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94F95" w14:textId="20D5C828" w:rsidR="00D022B1" w:rsidRPr="002C39B5" w:rsidRDefault="00D022B1" w:rsidP="00375E64">
      <w:pPr>
        <w:pStyle w:val="Style1"/>
        <w:spacing w:line="240" w:lineRule="auto"/>
        <w:rPr>
          <w:rStyle w:val="FontStyle73"/>
          <w:sz w:val="20"/>
          <w:szCs w:val="20"/>
        </w:rPr>
      </w:pPr>
      <w:r w:rsidRPr="002C39B5">
        <w:rPr>
          <w:rStyle w:val="FontStyle73"/>
          <w:sz w:val="20"/>
          <w:szCs w:val="20"/>
        </w:rPr>
        <w:t>Электронное объявление об осуществлении закупок товаров</w:t>
      </w:r>
      <w:r w:rsidR="00712FF8" w:rsidRPr="002C39B5">
        <w:rPr>
          <w:rStyle w:val="FontStyle73"/>
          <w:sz w:val="20"/>
          <w:szCs w:val="20"/>
        </w:rPr>
        <w:t xml:space="preserve"> №</w:t>
      </w:r>
      <w:r w:rsidR="00120EE8">
        <w:rPr>
          <w:rStyle w:val="FontStyle73"/>
          <w:sz w:val="20"/>
          <w:szCs w:val="20"/>
        </w:rPr>
        <w:t>2</w:t>
      </w:r>
      <w:r w:rsidR="00B97E86">
        <w:rPr>
          <w:rStyle w:val="FontStyle73"/>
          <w:sz w:val="20"/>
          <w:szCs w:val="20"/>
        </w:rPr>
        <w:t>1</w:t>
      </w:r>
      <w:r w:rsidRPr="002C39B5">
        <w:rPr>
          <w:rStyle w:val="FontStyle73"/>
          <w:sz w:val="20"/>
          <w:szCs w:val="20"/>
        </w:rPr>
        <w:br/>
      </w:r>
      <w:r w:rsidRPr="002C39B5">
        <w:rPr>
          <w:rStyle w:val="FontStyle73"/>
          <w:b/>
          <w:sz w:val="20"/>
          <w:szCs w:val="20"/>
        </w:rPr>
        <w:t>«</w:t>
      </w:r>
      <w:r w:rsidR="004E3952" w:rsidRPr="002C39B5">
        <w:rPr>
          <w:rStyle w:val="FontStyle73"/>
          <w:b/>
          <w:sz w:val="20"/>
          <w:szCs w:val="20"/>
        </w:rPr>
        <w:t xml:space="preserve">Закуп </w:t>
      </w:r>
      <w:r w:rsidR="007717B1">
        <w:rPr>
          <w:rStyle w:val="FontStyle73"/>
          <w:b/>
          <w:sz w:val="20"/>
          <w:szCs w:val="20"/>
        </w:rPr>
        <w:t>медицинских</w:t>
      </w:r>
      <w:r w:rsidR="00C2437E" w:rsidRPr="002C39B5">
        <w:rPr>
          <w:rFonts w:eastAsia="Calibri"/>
          <w:b/>
          <w:bCs/>
          <w:sz w:val="20"/>
          <w:szCs w:val="20"/>
          <w:lang w:eastAsia="en-US"/>
        </w:rPr>
        <w:t xml:space="preserve"> изделий</w:t>
      </w:r>
      <w:r w:rsidRPr="002C39B5">
        <w:rPr>
          <w:rStyle w:val="FontStyle73"/>
          <w:b/>
          <w:sz w:val="20"/>
          <w:szCs w:val="20"/>
        </w:rPr>
        <w:t>»</w:t>
      </w:r>
      <w:r w:rsidR="0076790C" w:rsidRPr="002C39B5">
        <w:rPr>
          <w:rStyle w:val="FontStyle73"/>
          <w:b/>
          <w:sz w:val="20"/>
          <w:szCs w:val="20"/>
        </w:rPr>
        <w:t xml:space="preserve"> </w:t>
      </w:r>
      <w:r w:rsidRPr="002C39B5">
        <w:rPr>
          <w:rStyle w:val="FontStyle73"/>
          <w:sz w:val="20"/>
          <w:szCs w:val="20"/>
        </w:rPr>
        <w:t>способом запроса ценовых предложений</w:t>
      </w:r>
      <w:r w:rsidR="00F84BB7">
        <w:rPr>
          <w:rStyle w:val="FontStyle73"/>
          <w:sz w:val="20"/>
          <w:szCs w:val="20"/>
        </w:rPr>
        <w:t xml:space="preserve"> на 202</w:t>
      </w:r>
      <w:r w:rsidR="007F0D52">
        <w:rPr>
          <w:rStyle w:val="FontStyle73"/>
          <w:sz w:val="20"/>
          <w:szCs w:val="20"/>
        </w:rPr>
        <w:t>4</w:t>
      </w:r>
      <w:r w:rsidR="00F84BB7">
        <w:rPr>
          <w:rStyle w:val="FontStyle73"/>
          <w:sz w:val="20"/>
          <w:szCs w:val="20"/>
        </w:rPr>
        <w:t xml:space="preserve"> год</w:t>
      </w:r>
    </w:p>
    <w:p w14:paraId="58AEF87F" w14:textId="768B6A6E" w:rsidR="00D022B1" w:rsidRPr="002C39B5" w:rsidRDefault="00120EE8" w:rsidP="00375E64">
      <w:pPr>
        <w:pStyle w:val="Style1"/>
        <w:spacing w:line="240" w:lineRule="auto"/>
        <w:rPr>
          <w:rStyle w:val="FontStyle73"/>
          <w:sz w:val="20"/>
          <w:szCs w:val="20"/>
        </w:rPr>
      </w:pPr>
      <w:r>
        <w:rPr>
          <w:rStyle w:val="FontStyle73"/>
          <w:sz w:val="20"/>
          <w:szCs w:val="20"/>
        </w:rPr>
        <w:t>19</w:t>
      </w:r>
      <w:r w:rsidR="004414F2" w:rsidRPr="002C39B5">
        <w:rPr>
          <w:rStyle w:val="FontStyle73"/>
          <w:sz w:val="20"/>
          <w:szCs w:val="20"/>
        </w:rPr>
        <w:t>.</w:t>
      </w:r>
      <w:r w:rsidR="00E85B8E">
        <w:rPr>
          <w:rStyle w:val="FontStyle73"/>
          <w:sz w:val="20"/>
          <w:szCs w:val="20"/>
        </w:rPr>
        <w:t>0</w:t>
      </w:r>
      <w:r w:rsidR="001C0ACF">
        <w:rPr>
          <w:rStyle w:val="FontStyle73"/>
          <w:sz w:val="20"/>
          <w:szCs w:val="20"/>
        </w:rPr>
        <w:t>2</w:t>
      </w:r>
      <w:r w:rsidR="004414F2" w:rsidRPr="002C39B5">
        <w:rPr>
          <w:rStyle w:val="FontStyle73"/>
          <w:sz w:val="20"/>
          <w:szCs w:val="20"/>
        </w:rPr>
        <w:t>.20</w:t>
      </w:r>
      <w:r w:rsidR="003659FC">
        <w:rPr>
          <w:rStyle w:val="FontStyle73"/>
          <w:sz w:val="20"/>
          <w:szCs w:val="20"/>
        </w:rPr>
        <w:t>2</w:t>
      </w:r>
      <w:r w:rsidR="00E85B8E">
        <w:rPr>
          <w:rStyle w:val="FontStyle73"/>
          <w:sz w:val="20"/>
          <w:szCs w:val="20"/>
        </w:rPr>
        <w:t>4</w:t>
      </w:r>
      <w:r w:rsidR="004414F2" w:rsidRPr="002C39B5">
        <w:rPr>
          <w:rStyle w:val="FontStyle73"/>
          <w:sz w:val="20"/>
          <w:szCs w:val="20"/>
        </w:rPr>
        <w:t>г.</w:t>
      </w:r>
    </w:p>
    <w:p w14:paraId="4B7FF328" w14:textId="77777777" w:rsidR="00D022B1" w:rsidRPr="002C39B5" w:rsidRDefault="00D022B1" w:rsidP="00375E64">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BF482B">
        <w:rPr>
          <w:rStyle w:val="FontStyle73"/>
          <w:sz w:val="20"/>
          <w:szCs w:val="20"/>
        </w:rPr>
        <w:t>АО</w:t>
      </w:r>
      <w:r w:rsidR="006A4FBC" w:rsidRPr="002C39B5">
        <w:rPr>
          <w:color w:val="000000"/>
          <w:sz w:val="20"/>
          <w:szCs w:val="20"/>
        </w:rPr>
        <w:t xml:space="preserve"> «Казахский научно-исследовательский и</w:t>
      </w:r>
      <w:r w:rsidR="00BF482B">
        <w:rPr>
          <w:color w:val="000000"/>
          <w:sz w:val="20"/>
          <w:szCs w:val="20"/>
        </w:rPr>
        <w:t>нститут онкологии и радиологии»</w:t>
      </w:r>
      <w:r w:rsidR="006A4FBC" w:rsidRPr="002C39B5">
        <w:rPr>
          <w:color w:val="000000"/>
          <w:sz w:val="20"/>
          <w:szCs w:val="20"/>
        </w:rPr>
        <w:t>, г. Алматы, пр.Абая, 91</w:t>
      </w:r>
    </w:p>
    <w:p w14:paraId="06A02944" w14:textId="77777777" w:rsidR="00D022B1" w:rsidRPr="002C39B5" w:rsidRDefault="00D022B1" w:rsidP="00375E64">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p w14:paraId="495BC01D" w14:textId="77777777" w:rsidR="004E3952" w:rsidRDefault="004E3952" w:rsidP="00375E64">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935"/>
        <w:gridCol w:w="5812"/>
        <w:gridCol w:w="709"/>
        <w:gridCol w:w="1417"/>
        <w:gridCol w:w="1276"/>
        <w:gridCol w:w="1984"/>
      </w:tblGrid>
      <w:tr w:rsidR="00912C4E" w:rsidRPr="002C39B5" w14:paraId="01987CD2" w14:textId="77777777" w:rsidTr="000B3E9B">
        <w:trPr>
          <w:trHeight w:val="960"/>
        </w:trPr>
        <w:tc>
          <w:tcPr>
            <w:tcW w:w="624" w:type="dxa"/>
            <w:shd w:val="clear" w:color="auto" w:fill="auto"/>
            <w:vAlign w:val="center"/>
            <w:hideMark/>
          </w:tcPr>
          <w:p w14:paraId="5FE5EB08"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w:t>
            </w:r>
          </w:p>
        </w:tc>
        <w:tc>
          <w:tcPr>
            <w:tcW w:w="2935" w:type="dxa"/>
            <w:shd w:val="clear" w:color="auto" w:fill="auto"/>
            <w:vAlign w:val="center"/>
            <w:hideMark/>
          </w:tcPr>
          <w:p w14:paraId="12766B3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Наименование</w:t>
            </w:r>
          </w:p>
        </w:tc>
        <w:tc>
          <w:tcPr>
            <w:tcW w:w="5812" w:type="dxa"/>
            <w:shd w:val="clear" w:color="auto" w:fill="auto"/>
            <w:vAlign w:val="center"/>
            <w:hideMark/>
          </w:tcPr>
          <w:p w14:paraId="63FC30F6"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5CEF439A" w14:textId="7EBED2E0"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Ед изм</w:t>
            </w:r>
            <w:r w:rsidR="00A62656">
              <w:rPr>
                <w:rFonts w:ascii="Times New Roman" w:eastAsia="Times New Roman" w:hAnsi="Times New Roman" w:cs="Times New Roman"/>
                <w:b/>
                <w:sz w:val="20"/>
                <w:szCs w:val="20"/>
              </w:rPr>
              <w:t>.</w:t>
            </w:r>
          </w:p>
        </w:tc>
        <w:tc>
          <w:tcPr>
            <w:tcW w:w="1417" w:type="dxa"/>
            <w:shd w:val="clear" w:color="auto" w:fill="auto"/>
            <w:vAlign w:val="center"/>
            <w:hideMark/>
          </w:tcPr>
          <w:p w14:paraId="62015CE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69563B0C"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Цена за единицу товара, тенге*</w:t>
            </w:r>
          </w:p>
        </w:tc>
        <w:tc>
          <w:tcPr>
            <w:tcW w:w="1984" w:type="dxa"/>
            <w:shd w:val="clear" w:color="auto" w:fill="auto"/>
            <w:vAlign w:val="center"/>
            <w:hideMark/>
          </w:tcPr>
          <w:p w14:paraId="2C24247C" w14:textId="5A31D3FF"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Сумма, планируемая для закупки, тенге</w:t>
            </w:r>
          </w:p>
        </w:tc>
      </w:tr>
      <w:tr w:rsidR="00241F63" w:rsidRPr="002C39B5" w14:paraId="2E5AF431" w14:textId="77777777" w:rsidTr="00673F04">
        <w:trPr>
          <w:trHeight w:val="240"/>
        </w:trPr>
        <w:tc>
          <w:tcPr>
            <w:tcW w:w="624" w:type="dxa"/>
            <w:shd w:val="clear" w:color="auto" w:fill="auto"/>
            <w:vAlign w:val="center"/>
            <w:hideMark/>
          </w:tcPr>
          <w:p w14:paraId="51F93A9C" w14:textId="77777777" w:rsidR="00241F63" w:rsidRPr="00C16B50" w:rsidRDefault="00241F63" w:rsidP="00241F63">
            <w:pPr>
              <w:pStyle w:val="ab"/>
              <w:jc w:val="center"/>
              <w:rPr>
                <w:rFonts w:ascii="Times New Roman" w:eastAsia="Times New Roman" w:hAnsi="Times New Roman" w:cs="Times New Roman"/>
                <w:sz w:val="20"/>
                <w:szCs w:val="20"/>
              </w:rPr>
            </w:pPr>
            <w:bookmarkStart w:id="0" w:name="_Hlk452060600"/>
            <w:r w:rsidRPr="00C16B50">
              <w:rPr>
                <w:rFonts w:ascii="Times New Roman" w:eastAsia="Times New Roman" w:hAnsi="Times New Roman" w:cs="Times New Roman"/>
                <w:sz w:val="20"/>
                <w:szCs w:val="20"/>
              </w:rPr>
              <w:t>1</w:t>
            </w:r>
          </w:p>
        </w:tc>
        <w:tc>
          <w:tcPr>
            <w:tcW w:w="2935" w:type="dxa"/>
            <w:shd w:val="clear" w:color="auto" w:fill="auto"/>
          </w:tcPr>
          <w:p w14:paraId="614A66F6" w14:textId="7C0B54D7" w:rsidR="00241F63" w:rsidRPr="007E7E21" w:rsidRDefault="00120EE8" w:rsidP="00241F63">
            <w:pPr>
              <w:spacing w:after="0" w:line="240" w:lineRule="auto"/>
              <w:rPr>
                <w:rFonts w:ascii="Times New Roman" w:hAnsi="Times New Roman" w:cs="Times New Roman"/>
                <w:color w:val="000000"/>
                <w:sz w:val="20"/>
                <w:szCs w:val="20"/>
              </w:rPr>
            </w:pPr>
            <w:r w:rsidRPr="00120EE8">
              <w:rPr>
                <w:rFonts w:ascii="Times New Roman" w:hAnsi="Times New Roman" w:cs="Times New Roman"/>
                <w:sz w:val="20"/>
                <w:szCs w:val="20"/>
              </w:rPr>
              <w:t>Контейнеры для извлечения удаленной части органа из эндоскопической полости</w:t>
            </w:r>
          </w:p>
        </w:tc>
        <w:tc>
          <w:tcPr>
            <w:tcW w:w="5812" w:type="dxa"/>
            <w:shd w:val="clear" w:color="auto" w:fill="auto"/>
          </w:tcPr>
          <w:p w14:paraId="7E5CCD12" w14:textId="2618BCC6" w:rsidR="00241F63" w:rsidRPr="00120EE8" w:rsidRDefault="00120EE8" w:rsidP="00241F63">
            <w:pPr>
              <w:spacing w:after="0" w:line="240" w:lineRule="auto"/>
              <w:rPr>
                <w:rFonts w:ascii="Times New Roman" w:hAnsi="Times New Roman" w:cs="Times New Roman"/>
                <w:color w:val="000000"/>
                <w:sz w:val="20"/>
                <w:szCs w:val="20"/>
              </w:rPr>
            </w:pPr>
            <w:r w:rsidRPr="00120EE8">
              <w:rPr>
                <w:rFonts w:ascii="Times New Roman" w:hAnsi="Times New Roman" w:cs="Times New Roman"/>
                <w:sz w:val="20"/>
                <w:szCs w:val="20"/>
              </w:rPr>
              <w:t>Контейнеры EndoBag 250-40для извлечения удаленной части органа из эндоскопической полости. Представляют собой 10 мм пластиковый проводник с антибликовым покрытием, заряженный полипропиленовым мешочком для препарата. Объем контейнера 750 мл (12,5*20 мм). Длина штока 209 мм.</w:t>
            </w:r>
          </w:p>
        </w:tc>
        <w:tc>
          <w:tcPr>
            <w:tcW w:w="709" w:type="dxa"/>
            <w:shd w:val="clear" w:color="auto" w:fill="auto"/>
            <w:vAlign w:val="center"/>
          </w:tcPr>
          <w:p w14:paraId="49342659" w14:textId="504BFB09" w:rsidR="00241F63" w:rsidRPr="007E7E21" w:rsidRDefault="00241F63"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1417" w:type="dxa"/>
            <w:shd w:val="clear" w:color="auto" w:fill="auto"/>
            <w:vAlign w:val="center"/>
          </w:tcPr>
          <w:p w14:paraId="70AFF314" w14:textId="3AD9562A" w:rsidR="00241F63" w:rsidRPr="007E7E21" w:rsidRDefault="00120EE8"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276" w:type="dxa"/>
            <w:shd w:val="clear" w:color="auto" w:fill="auto"/>
            <w:vAlign w:val="center"/>
          </w:tcPr>
          <w:p w14:paraId="290D42CC" w14:textId="2F8A13B9" w:rsidR="00241F63" w:rsidRPr="007E7E21" w:rsidRDefault="00120EE8"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63600</w:t>
            </w:r>
          </w:p>
        </w:tc>
        <w:tc>
          <w:tcPr>
            <w:tcW w:w="1984" w:type="dxa"/>
            <w:shd w:val="clear" w:color="auto" w:fill="auto"/>
            <w:vAlign w:val="center"/>
          </w:tcPr>
          <w:p w14:paraId="7CC861C0" w14:textId="01C1AA82" w:rsidR="00241F63" w:rsidRPr="007E7E21" w:rsidRDefault="00120EE8"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127200</w:t>
            </w:r>
          </w:p>
        </w:tc>
      </w:tr>
      <w:tr w:rsidR="00241F63" w:rsidRPr="002C39B5" w14:paraId="5A088970" w14:textId="77777777" w:rsidTr="00673F0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56D5F0" w14:textId="77777777" w:rsidR="00241F63" w:rsidRPr="00C16B50" w:rsidRDefault="00241F63" w:rsidP="00241F63">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085A45BD" w14:textId="44DFFAAB" w:rsidR="00241F63" w:rsidRPr="007E7E21" w:rsidRDefault="00120EE8" w:rsidP="00241F63">
            <w:pPr>
              <w:spacing w:after="0" w:line="240" w:lineRule="auto"/>
              <w:rPr>
                <w:rFonts w:ascii="Times New Roman" w:hAnsi="Times New Roman" w:cs="Times New Roman"/>
                <w:color w:val="000000"/>
                <w:sz w:val="20"/>
                <w:szCs w:val="20"/>
              </w:rPr>
            </w:pPr>
            <w:r w:rsidRPr="00120EE8">
              <w:rPr>
                <w:rFonts w:ascii="Times New Roman" w:hAnsi="Times New Roman" w:cs="Times New Roman"/>
                <w:sz w:val="20"/>
                <w:szCs w:val="20"/>
              </w:rPr>
              <w:t>Устройство для защиты раны</w:t>
            </w:r>
            <w:r>
              <w:rPr>
                <w:rFonts w:ascii="Times New Roman" w:hAnsi="Times New Roman" w:cs="Times New Roman"/>
                <w:sz w:val="20"/>
                <w:szCs w:val="20"/>
              </w:rPr>
              <w:t xml:space="preserve"> </w:t>
            </w:r>
            <w:r w:rsidRPr="00120EE8">
              <w:rPr>
                <w:rFonts w:ascii="Times New Roman" w:hAnsi="Times New Roman" w:cs="Times New Roman"/>
                <w:sz w:val="20"/>
                <w:szCs w:val="20"/>
              </w:rPr>
              <w:t>малого размера 2.5</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A32065B" w14:textId="6CBBB71C" w:rsidR="00241F63" w:rsidRPr="00120EE8" w:rsidRDefault="00120EE8" w:rsidP="00241F63">
            <w:pPr>
              <w:pStyle w:val="ab"/>
              <w:rPr>
                <w:rFonts w:ascii="Times New Roman" w:hAnsi="Times New Roman" w:cs="Times New Roman"/>
                <w:bCs/>
                <w:sz w:val="20"/>
                <w:szCs w:val="20"/>
              </w:rPr>
            </w:pPr>
            <w:r w:rsidRPr="00120EE8">
              <w:rPr>
                <w:rFonts w:ascii="Times New Roman" w:hAnsi="Times New Roman" w:cs="Times New Roman"/>
                <w:sz w:val="20"/>
                <w:szCs w:val="20"/>
              </w:rPr>
              <w:t>Устройство для защиты раны SurgiSleeve малого размера 2.5-6 см WPSM256 Защитное приспособление для ран является цельной конструкцией, состоящей из пленочного кожуха с кольцами на обоих концах. Устройство показано для использования в брюшной полости при операциях, осуществляемых через атравматичный разрез с ретракцией, который обеспечивает максимальное раскрытие брюшной полости при минимальном размере разреза, а также для защиты ран от загрязнения при лапароскопических и открытых хирургических вмешательствах. Кроме того, защитное приспособление может быть предназначено для получения доступа в полость грудной клетки вовремя операций на сердце и общих хирургических процедур. Размер 2,5-6 см. Эластичное дистальное серое кольцо быстро устанавливается в разрез и легко извлекается по завершении операции. Проксимальное голубое кольцо легко скручивается, обеспечивая адаптацию протектора к различной толщине брюшной стенки.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2A885B" w14:textId="5321A5DE" w:rsidR="00241F63" w:rsidRPr="007E7E21" w:rsidRDefault="00241F63"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DE6D8" w14:textId="1CFE783D" w:rsidR="00241F63" w:rsidRPr="007E7E21" w:rsidRDefault="00120EE8"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4DD9DC" w14:textId="39425522" w:rsidR="00241F63" w:rsidRPr="007E7E21" w:rsidRDefault="00120EE8"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60200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BABD49F" w14:textId="761516FB" w:rsidR="00241F63" w:rsidRPr="007E7E21" w:rsidRDefault="00120EE8"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903000</w:t>
            </w:r>
          </w:p>
        </w:tc>
      </w:tr>
      <w:tr w:rsidR="00241F63" w:rsidRPr="002C39B5" w14:paraId="456542A4" w14:textId="77777777" w:rsidTr="00BC4931">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8D77F0" w14:textId="77777777" w:rsidR="00241F63" w:rsidRPr="00C16B50" w:rsidRDefault="00241F63" w:rsidP="00241F63">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p w14:paraId="123EFB65" w14:textId="59D34B10" w:rsidR="00241F63" w:rsidRPr="007E7E21" w:rsidRDefault="00120EE8" w:rsidP="00241F63">
            <w:pPr>
              <w:spacing w:after="0" w:line="240" w:lineRule="auto"/>
              <w:rPr>
                <w:rFonts w:ascii="Times New Roman" w:hAnsi="Times New Roman" w:cs="Times New Roman"/>
                <w:color w:val="000000"/>
                <w:sz w:val="20"/>
                <w:szCs w:val="20"/>
              </w:rPr>
            </w:pPr>
            <w:r w:rsidRPr="00120EE8">
              <w:rPr>
                <w:rFonts w:ascii="Times New Roman" w:hAnsi="Times New Roman" w:cs="Times New Roman"/>
                <w:sz w:val="20"/>
                <w:szCs w:val="20"/>
              </w:rPr>
              <w:t>Устройство для защиты раны среднего размера 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53F16EE" w14:textId="5B808EBD" w:rsidR="00241F63" w:rsidRPr="00120EE8" w:rsidRDefault="00120EE8" w:rsidP="00241F63">
            <w:pPr>
              <w:spacing w:after="0" w:line="240" w:lineRule="auto"/>
              <w:rPr>
                <w:rFonts w:ascii="Times New Roman" w:hAnsi="Times New Roman" w:cs="Times New Roman"/>
                <w:color w:val="000000"/>
                <w:sz w:val="20"/>
                <w:szCs w:val="20"/>
              </w:rPr>
            </w:pPr>
            <w:r w:rsidRPr="00120EE8">
              <w:rPr>
                <w:rFonts w:ascii="Times New Roman" w:hAnsi="Times New Roman" w:cs="Times New Roman"/>
                <w:sz w:val="20"/>
                <w:szCs w:val="20"/>
              </w:rPr>
              <w:t xml:space="preserve">Устройство для защиты раны SurgiSleeve среднего размера 5-9 см WPMD509 Защитное приспособление для ран является цельной конструкцией, состоящей из пленочного кожуха с кольцами на обоих концах. Устройство показано для использования в брюшной полости при операциях, осуществляемых через атравматичный разрез с ретракцией, который обеспечивает максимальное раскрытие брюшной полости при минимальном размере разреза, а также для защиты ран от загрязнения при лапароскопических и открытых хирургических вмешательствах. Кроме того, защитное приспособление может быть предназначено для получения доступа в полость грудной клетки вовремя операций на сердце и общих хирургических процедур. Размер 5-9 см . Эластичное </w:t>
            </w:r>
            <w:r w:rsidRPr="00120EE8">
              <w:rPr>
                <w:rFonts w:ascii="Times New Roman" w:hAnsi="Times New Roman" w:cs="Times New Roman"/>
                <w:sz w:val="20"/>
                <w:szCs w:val="20"/>
              </w:rPr>
              <w:lastRenderedPageBreak/>
              <w:t>дистальное серое кольцо быстро устанавливается в разрез и легко извлекается по завершении операции. Проксимальное голубое кольцо легко скручивается, обеспечивая адаптацию протектора к различной толщине брюшной стенки.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5F55A5" w14:textId="3BCEAC8C" w:rsidR="00241F63" w:rsidRPr="007E7E21"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6562B9" w14:textId="5AF24B6B" w:rsidR="00241F63" w:rsidRPr="007E7E21" w:rsidRDefault="00120EE8"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92D7F" w14:textId="7A279E2A" w:rsidR="00241F63" w:rsidRPr="007E7E21" w:rsidRDefault="00120EE8"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60200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A33642" w14:textId="7381F588" w:rsidR="00241F63" w:rsidRPr="007E7E21" w:rsidRDefault="00120EE8"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903000</w:t>
            </w:r>
          </w:p>
        </w:tc>
      </w:tr>
      <w:tr w:rsidR="00241F63" w:rsidRPr="002C39B5" w14:paraId="4D8371DE" w14:textId="77777777" w:rsidTr="00BC4931">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BA5E0D" w14:textId="77777777" w:rsidR="00241F63" w:rsidRPr="00C16B50" w:rsidRDefault="00241F63" w:rsidP="00241F63">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p w14:paraId="00B6F5B6" w14:textId="59E66725" w:rsidR="00241F63" w:rsidRPr="00DF66D3" w:rsidRDefault="00DF66D3" w:rsidP="00241F63">
            <w:pPr>
              <w:spacing w:after="0" w:line="240" w:lineRule="auto"/>
              <w:rPr>
                <w:rFonts w:ascii="Times New Roman" w:hAnsi="Times New Roman" w:cs="Times New Roman"/>
                <w:color w:val="000000"/>
                <w:sz w:val="20"/>
                <w:szCs w:val="20"/>
              </w:rPr>
            </w:pPr>
            <w:r w:rsidRPr="00DF66D3">
              <w:rPr>
                <w:rFonts w:ascii="Times New Roman" w:hAnsi="Times New Roman" w:cs="Times New Roman"/>
                <w:sz w:val="20"/>
                <w:szCs w:val="20"/>
              </w:rPr>
              <w:t>Костный цемент средней вязкости с гентамицином (40г), стерильный с принадлежностями</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5FD0A8E" w14:textId="51762141" w:rsidR="00241F63" w:rsidRPr="00DF66D3" w:rsidRDefault="00DF66D3" w:rsidP="00241F63">
            <w:pPr>
              <w:spacing w:after="0" w:line="240" w:lineRule="auto"/>
              <w:rPr>
                <w:rFonts w:ascii="Times New Roman" w:hAnsi="Times New Roman" w:cs="Times New Roman"/>
                <w:color w:val="000000"/>
                <w:sz w:val="20"/>
                <w:szCs w:val="20"/>
              </w:rPr>
            </w:pPr>
            <w:r w:rsidRPr="00DF66D3">
              <w:rPr>
                <w:rFonts w:ascii="Times New Roman" w:hAnsi="Times New Roman" w:cs="Times New Roman"/>
                <w:color w:val="000000"/>
                <w:sz w:val="20"/>
                <w:szCs w:val="20"/>
              </w:rPr>
              <w:t>Стерильный костный цемент  с Гентамицином Порошок Цемент средней вязкости с антибиотиком Полиметил метилметакрилат 65,28% Перекись бензоила 1,85% Сульфат бария 10,00% Сульфат гентамицина  4,22% Жидкость  Метилметакрилат 98,00% N, N – диметил-р-толуидин &lt;2,00% Гидрохинон 75 ppm Затвердение костного цемента средней вязкости (с гентамицином) при температуре в операционной комнате 230С происходит за 85 секунд, на смешивание тратиться 25 секунд, время ожидания составляет 140 секунд, а рабочее время длится 415 секунд. Общее время от начала перемешивания порошкового и жидкого костного цемента до полного затвердения не должно превышать 665 секунд при указанной выше температуре в операционной комнате. Требования к материалам: согласно ISO 5832 и ISO 5834</w:t>
            </w:r>
            <w:r w:rsidRPr="00DF66D3">
              <w:rPr>
                <w:rFonts w:ascii="Times New Roman" w:hAnsi="Times New Roman" w:cs="Times New Roman"/>
                <w:sz w:val="20"/>
                <w:szCs w:val="20"/>
              </w:rPr>
              <w:t xml:space="preserve"> SmartSet GMV Endurance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8AAF58" w14:textId="33FF35B8" w:rsidR="00241F63" w:rsidRPr="007E7E21"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75AC6C" w14:textId="36E39566" w:rsidR="00241F63" w:rsidRPr="007E7E21" w:rsidRDefault="00DF66D3"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64A9F1" w14:textId="79814D94" w:rsidR="00241F63" w:rsidRPr="007E7E21" w:rsidRDefault="00DF66D3"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42400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D83C05" w14:textId="69972126" w:rsidR="00241F63" w:rsidRPr="007E7E21" w:rsidRDefault="00DF66D3"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1272000</w:t>
            </w:r>
          </w:p>
        </w:tc>
      </w:tr>
      <w:tr w:rsidR="00491948" w:rsidRPr="002C39B5" w14:paraId="3E01C421" w14:textId="77777777" w:rsidTr="007B14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6B43A9F" w14:textId="77777777" w:rsidR="00491948" w:rsidRPr="00C16B50" w:rsidRDefault="00491948" w:rsidP="00491948">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5</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p w14:paraId="0B39D1F6" w14:textId="6C43130B" w:rsidR="00491948" w:rsidRPr="00491948" w:rsidRDefault="00491948" w:rsidP="00491948">
            <w:pPr>
              <w:spacing w:after="0" w:line="240" w:lineRule="auto"/>
              <w:rPr>
                <w:rFonts w:ascii="Times New Roman" w:hAnsi="Times New Roman" w:cs="Times New Roman"/>
                <w:bCs/>
                <w:color w:val="000000"/>
                <w:sz w:val="20"/>
                <w:szCs w:val="20"/>
              </w:rPr>
            </w:pPr>
            <w:r w:rsidRPr="00491948">
              <w:rPr>
                <w:rFonts w:ascii="Times New Roman" w:hAnsi="Times New Roman" w:cs="Times New Roman"/>
                <w:bCs/>
                <w:sz w:val="20"/>
                <w:szCs w:val="20"/>
              </w:rPr>
              <w:t>ЖИЛЕТ И ЮБКА ВСЕСТОРОННЯЯ ЗАЩИТА BALANCE RA631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313F245"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MEDIUM :</w:t>
            </w:r>
          </w:p>
          <w:p w14:paraId="5F4226F8"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Обхвата груди 103 - 111 см</w:t>
            </w:r>
          </w:p>
          <w:p w14:paraId="07DDD323"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Обхвата талии 85 - 100 см</w:t>
            </w:r>
          </w:p>
          <w:p w14:paraId="63F98D6D"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Обхвата бедер 97 - 108 см</w:t>
            </w:r>
          </w:p>
          <w:p w14:paraId="77B372C6"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Передняя часть: 0.35 мм Pb</w:t>
            </w:r>
          </w:p>
          <w:p w14:paraId="3A471083"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Задняя часть, общ.: 0.25 мм Pb</w:t>
            </w:r>
          </w:p>
          <w:p w14:paraId="443888EF" w14:textId="535151B9" w:rsidR="00491948" w:rsidRPr="00491948" w:rsidRDefault="00491948" w:rsidP="00491948">
            <w:pPr>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Длина 70 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EA0600" w14:textId="2C4CDB27" w:rsidR="00491948" w:rsidRPr="007E7E21" w:rsidRDefault="00491948" w:rsidP="00491948">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F50B48" w14:textId="1F8EDC23" w:rsidR="00491948" w:rsidRPr="007E7E21" w:rsidRDefault="00491948" w:rsidP="0049194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BECED5" w14:textId="18089DEE" w:rsidR="00491948" w:rsidRPr="00491948" w:rsidRDefault="00491948" w:rsidP="00491948">
            <w:pPr>
              <w:spacing w:after="0" w:line="240" w:lineRule="auto"/>
              <w:jc w:val="center"/>
              <w:rPr>
                <w:rFonts w:ascii="Times New Roman" w:hAnsi="Times New Roman" w:cs="Times New Roman"/>
                <w:color w:val="000000"/>
                <w:sz w:val="20"/>
                <w:szCs w:val="20"/>
              </w:rPr>
            </w:pPr>
            <w:r w:rsidRPr="00491948">
              <w:rPr>
                <w:rFonts w:ascii="Times New Roman" w:hAnsi="Times New Roman" w:cs="Times New Roman"/>
                <w:sz w:val="20"/>
                <w:szCs w:val="20"/>
              </w:rPr>
              <w:t>1 279 065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1176A7" w14:textId="06F0CC22" w:rsidR="00491948" w:rsidRPr="00491948" w:rsidRDefault="00491948" w:rsidP="00491948">
            <w:pPr>
              <w:spacing w:after="0" w:line="240" w:lineRule="auto"/>
              <w:jc w:val="center"/>
              <w:rPr>
                <w:rFonts w:ascii="Times New Roman" w:hAnsi="Times New Roman" w:cs="Times New Roman"/>
                <w:color w:val="000000"/>
                <w:sz w:val="20"/>
                <w:szCs w:val="20"/>
              </w:rPr>
            </w:pPr>
            <w:r w:rsidRPr="00491948">
              <w:rPr>
                <w:rFonts w:ascii="Times New Roman" w:hAnsi="Times New Roman" w:cs="Times New Roman"/>
                <w:sz w:val="20"/>
                <w:szCs w:val="20"/>
              </w:rPr>
              <w:t>2 558 130</w:t>
            </w:r>
          </w:p>
        </w:tc>
      </w:tr>
      <w:tr w:rsidR="00491948" w:rsidRPr="002C39B5" w14:paraId="08E3376E" w14:textId="77777777" w:rsidTr="007B14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4CDE932" w14:textId="77777777" w:rsidR="00491948" w:rsidRPr="00C16B50" w:rsidRDefault="00491948" w:rsidP="00491948">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6</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p w14:paraId="4A7820BE" w14:textId="643E8B9F" w:rsidR="00491948" w:rsidRPr="00491948" w:rsidRDefault="00491948" w:rsidP="00491948">
            <w:pPr>
              <w:spacing w:after="0" w:line="240" w:lineRule="auto"/>
              <w:rPr>
                <w:rFonts w:ascii="Times New Roman" w:hAnsi="Times New Roman" w:cs="Times New Roman"/>
                <w:bCs/>
                <w:color w:val="000000"/>
                <w:sz w:val="20"/>
                <w:szCs w:val="20"/>
              </w:rPr>
            </w:pPr>
            <w:r w:rsidRPr="00491948">
              <w:rPr>
                <w:rFonts w:ascii="Times New Roman" w:hAnsi="Times New Roman" w:cs="Times New Roman"/>
                <w:bCs/>
                <w:sz w:val="20"/>
                <w:szCs w:val="20"/>
              </w:rPr>
              <w:t>ЖИЛЕТ И ЮБКА ВСЕСТОРОННЯЯ ЗАЩИТА BALANCE RA631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1B901C4"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MEDIUM :</w:t>
            </w:r>
          </w:p>
          <w:p w14:paraId="6185BB0E"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Обхвата груди 103 - 111 см</w:t>
            </w:r>
          </w:p>
          <w:p w14:paraId="6265F5DB"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Обхвата талии 85 - 100 см</w:t>
            </w:r>
          </w:p>
          <w:p w14:paraId="7C95B05E"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Обхвата бедер 97 - 108 см</w:t>
            </w:r>
          </w:p>
          <w:p w14:paraId="159BEFE0"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Передняя часть: 0.50 мм Pb</w:t>
            </w:r>
          </w:p>
          <w:p w14:paraId="1A4E233E"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Задняя часть, общ.: 0.25 мм Pb</w:t>
            </w:r>
          </w:p>
          <w:p w14:paraId="7D8D0358" w14:textId="42AAC436" w:rsidR="00491948" w:rsidRPr="00491948" w:rsidRDefault="00491948" w:rsidP="00491948">
            <w:pPr>
              <w:spacing w:after="0" w:line="240" w:lineRule="auto"/>
              <w:ind w:firstLine="40"/>
              <w:rPr>
                <w:rFonts w:ascii="Times New Roman" w:hAnsi="Times New Roman" w:cs="Times New Roman"/>
                <w:bCs/>
                <w:sz w:val="20"/>
                <w:szCs w:val="20"/>
              </w:rPr>
            </w:pPr>
            <w:r w:rsidRPr="00491948">
              <w:rPr>
                <w:rFonts w:ascii="Times New Roman" w:hAnsi="Times New Roman" w:cs="Times New Roman"/>
                <w:bCs/>
                <w:sz w:val="20"/>
                <w:szCs w:val="20"/>
              </w:rPr>
              <w:t>Длина 70 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63D82" w14:textId="0B7E3EF6" w:rsidR="00491948" w:rsidRPr="007E7E21" w:rsidRDefault="00491948" w:rsidP="00491948">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32657D" w14:textId="469FE11D" w:rsidR="00491948" w:rsidRPr="007E7E21" w:rsidRDefault="00491948" w:rsidP="0049194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C4E44" w14:textId="1D9F69DC" w:rsidR="00491948" w:rsidRPr="00491948" w:rsidRDefault="00491948" w:rsidP="00491948">
            <w:pPr>
              <w:pStyle w:val="ab"/>
              <w:ind w:right="-40"/>
              <w:jc w:val="center"/>
              <w:rPr>
                <w:rFonts w:ascii="Times New Roman" w:hAnsi="Times New Roman" w:cs="Times New Roman"/>
                <w:color w:val="000000"/>
                <w:sz w:val="20"/>
                <w:szCs w:val="20"/>
              </w:rPr>
            </w:pPr>
            <w:r w:rsidRPr="00491948">
              <w:rPr>
                <w:rFonts w:ascii="Times New Roman" w:hAnsi="Times New Roman" w:cs="Times New Roman"/>
                <w:sz w:val="20"/>
                <w:szCs w:val="20"/>
              </w:rPr>
              <w:t>1 467 330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7036915" w14:textId="5ED3EAE6" w:rsidR="00491948" w:rsidRPr="00491948" w:rsidRDefault="00491948" w:rsidP="00491948">
            <w:pPr>
              <w:spacing w:after="0" w:line="240" w:lineRule="auto"/>
              <w:jc w:val="center"/>
              <w:rPr>
                <w:rFonts w:ascii="Times New Roman" w:hAnsi="Times New Roman" w:cs="Times New Roman"/>
                <w:color w:val="000000"/>
                <w:sz w:val="20"/>
                <w:szCs w:val="20"/>
              </w:rPr>
            </w:pPr>
            <w:r w:rsidRPr="00491948">
              <w:rPr>
                <w:rFonts w:ascii="Times New Roman" w:hAnsi="Times New Roman" w:cs="Times New Roman"/>
                <w:sz w:val="20"/>
                <w:szCs w:val="20"/>
              </w:rPr>
              <w:t>1 467 330</w:t>
            </w:r>
          </w:p>
        </w:tc>
      </w:tr>
      <w:tr w:rsidR="00491948" w:rsidRPr="002C39B5" w14:paraId="33588EE3" w14:textId="77777777" w:rsidTr="007B14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79998AA" w14:textId="40E0A53D" w:rsidR="00491948" w:rsidRPr="00C16B50" w:rsidRDefault="00491948" w:rsidP="00491948">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p w14:paraId="1A8295A4" w14:textId="4E7F5210" w:rsidR="00491948" w:rsidRPr="00491948" w:rsidRDefault="00491948" w:rsidP="00491948">
            <w:pPr>
              <w:spacing w:after="0" w:line="240" w:lineRule="auto"/>
              <w:rPr>
                <w:rFonts w:ascii="Times New Roman" w:hAnsi="Times New Roman" w:cs="Times New Roman"/>
                <w:bCs/>
                <w:color w:val="000000"/>
                <w:sz w:val="20"/>
                <w:szCs w:val="20"/>
              </w:rPr>
            </w:pPr>
            <w:r w:rsidRPr="00491948">
              <w:rPr>
                <w:rFonts w:ascii="Times New Roman" w:hAnsi="Times New Roman" w:cs="Times New Roman"/>
                <w:bCs/>
                <w:sz w:val="20"/>
                <w:szCs w:val="20"/>
              </w:rPr>
              <w:t>ЖИЛЕТ И ЮБКА ВСЕСТОРОННЯЯ ЗАЩИТА BALANCE RA631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C36186C"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lang w:val="en-US"/>
              </w:rPr>
              <w:t>X</w:t>
            </w:r>
            <w:r w:rsidRPr="00491948">
              <w:rPr>
                <w:rFonts w:ascii="Times New Roman" w:hAnsi="Times New Roman" w:cs="Times New Roman"/>
                <w:bCs/>
                <w:sz w:val="20"/>
                <w:szCs w:val="20"/>
              </w:rPr>
              <w:t>-</w:t>
            </w:r>
            <w:r w:rsidRPr="00491948">
              <w:rPr>
                <w:rFonts w:ascii="Times New Roman" w:hAnsi="Times New Roman" w:cs="Times New Roman"/>
                <w:bCs/>
                <w:sz w:val="20"/>
                <w:szCs w:val="20"/>
                <w:lang w:val="en-US"/>
              </w:rPr>
              <w:t>LARGE</w:t>
            </w:r>
            <w:r w:rsidRPr="00491948">
              <w:rPr>
                <w:rFonts w:ascii="Times New Roman" w:hAnsi="Times New Roman" w:cs="Times New Roman"/>
                <w:bCs/>
                <w:sz w:val="20"/>
                <w:szCs w:val="20"/>
              </w:rPr>
              <w:t xml:space="preserve"> :</w:t>
            </w:r>
          </w:p>
          <w:p w14:paraId="3253A1AE"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Обхвата груди 119 - 130 см</w:t>
            </w:r>
          </w:p>
          <w:p w14:paraId="4D6E5DC3"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Обхвата талии 105 - 115 см</w:t>
            </w:r>
          </w:p>
          <w:p w14:paraId="1E0FDB9B"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Обхвата бедер 117 - 128 см Передняя часть: 0.50 мм Pb</w:t>
            </w:r>
          </w:p>
          <w:p w14:paraId="61689403"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Задняя часть, общ.: 0.25 мм Pb</w:t>
            </w:r>
          </w:p>
          <w:p w14:paraId="1EB36CED" w14:textId="0403149B" w:rsidR="00491948" w:rsidRPr="00491948" w:rsidRDefault="00491948" w:rsidP="00491948">
            <w:pPr>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Длина 70 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668A5A" w14:textId="0778BDBE" w:rsidR="00491948" w:rsidRPr="007E7E21" w:rsidRDefault="00491948" w:rsidP="00491948">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D678C2" w14:textId="7E8BEA6D" w:rsidR="00491948" w:rsidRPr="007E7E21" w:rsidRDefault="00491948" w:rsidP="0049194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3910D" w14:textId="07ACF1D2" w:rsidR="00491948" w:rsidRPr="00491948" w:rsidRDefault="00491948" w:rsidP="00491948">
            <w:pPr>
              <w:pStyle w:val="ab"/>
              <w:ind w:right="-40"/>
              <w:jc w:val="center"/>
              <w:rPr>
                <w:rFonts w:ascii="Times New Roman" w:hAnsi="Times New Roman" w:cs="Times New Roman"/>
                <w:color w:val="000000"/>
                <w:sz w:val="20"/>
                <w:szCs w:val="20"/>
              </w:rPr>
            </w:pPr>
            <w:r w:rsidRPr="00491948">
              <w:rPr>
                <w:rFonts w:ascii="Times New Roman" w:hAnsi="Times New Roman" w:cs="Times New Roman"/>
                <w:sz w:val="20"/>
                <w:szCs w:val="20"/>
              </w:rPr>
              <w:t>1 521 120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740931C" w14:textId="02E75C64" w:rsidR="00491948" w:rsidRPr="00491948" w:rsidRDefault="00491948" w:rsidP="00491948">
            <w:pPr>
              <w:spacing w:after="0" w:line="240" w:lineRule="auto"/>
              <w:jc w:val="center"/>
              <w:rPr>
                <w:rFonts w:ascii="Times New Roman" w:hAnsi="Times New Roman" w:cs="Times New Roman"/>
                <w:color w:val="000000"/>
                <w:sz w:val="20"/>
                <w:szCs w:val="20"/>
              </w:rPr>
            </w:pPr>
            <w:r w:rsidRPr="00491948">
              <w:rPr>
                <w:rFonts w:ascii="Times New Roman" w:hAnsi="Times New Roman" w:cs="Times New Roman"/>
                <w:sz w:val="20"/>
                <w:szCs w:val="20"/>
              </w:rPr>
              <w:t>1 521 120</w:t>
            </w:r>
          </w:p>
        </w:tc>
      </w:tr>
      <w:tr w:rsidR="00491948" w:rsidRPr="002C39B5" w14:paraId="764E41C1" w14:textId="77777777" w:rsidTr="007B14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76E5BA6" w14:textId="052FDA2C" w:rsidR="00491948" w:rsidRPr="00C16B50" w:rsidRDefault="00491948" w:rsidP="00491948">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p w14:paraId="0FBEF08F" w14:textId="057C20F5" w:rsidR="00491948" w:rsidRPr="00491948" w:rsidRDefault="00491948" w:rsidP="00491948">
            <w:pPr>
              <w:spacing w:after="0" w:line="240" w:lineRule="auto"/>
              <w:rPr>
                <w:rFonts w:ascii="Times New Roman" w:hAnsi="Times New Roman" w:cs="Times New Roman"/>
                <w:bCs/>
                <w:color w:val="000000"/>
                <w:sz w:val="20"/>
                <w:szCs w:val="20"/>
              </w:rPr>
            </w:pPr>
            <w:r w:rsidRPr="00491948">
              <w:rPr>
                <w:rFonts w:ascii="Times New Roman" w:hAnsi="Times New Roman" w:cs="Times New Roman"/>
                <w:bCs/>
                <w:sz w:val="20"/>
                <w:szCs w:val="20"/>
              </w:rPr>
              <w:t>ЭКРАН ДЛЯ ЗАЩИТЫ ЩИТОВИДНОЙ ЖЕЛЕЗЫ МОДИФИКАЦИИ RA614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53A25CD"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Защитный материал NovaLite</w:t>
            </w:r>
          </w:p>
          <w:p w14:paraId="22C8D263"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Свинцовый эквивалент (Pb)</w:t>
            </w:r>
          </w:p>
          <w:p w14:paraId="0D3BDA30"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Стандартный: Pb 0.50 мм</w:t>
            </w:r>
          </w:p>
          <w:p w14:paraId="4C2E1C15"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Обхват шеи:</w:t>
            </w:r>
          </w:p>
          <w:p w14:paraId="1FF837C2"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32 - 45 см</w:t>
            </w:r>
          </w:p>
          <w:p w14:paraId="107FD70F"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37 - 50 см</w:t>
            </w:r>
          </w:p>
          <w:p w14:paraId="2B1F5E17" w14:textId="136A1C2A" w:rsidR="00491948" w:rsidRPr="00491948" w:rsidRDefault="00491948" w:rsidP="00491948">
            <w:pPr>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lastRenderedPageBreak/>
              <w:t>32 - 45 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695E69" w14:textId="34B82B19" w:rsidR="00491948" w:rsidRPr="007E7E21" w:rsidRDefault="00491948" w:rsidP="00491948">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57DBF9" w14:textId="58AD5015" w:rsidR="00491948" w:rsidRPr="007E7E21" w:rsidRDefault="00491948" w:rsidP="0049194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EED26" w14:textId="10C5B10D" w:rsidR="00491948" w:rsidRPr="00491948" w:rsidRDefault="00491948" w:rsidP="00491948">
            <w:pPr>
              <w:pStyle w:val="ab"/>
              <w:ind w:right="-40"/>
              <w:jc w:val="center"/>
              <w:rPr>
                <w:rFonts w:ascii="Times New Roman" w:hAnsi="Times New Roman" w:cs="Times New Roman"/>
                <w:color w:val="000000"/>
                <w:sz w:val="20"/>
                <w:szCs w:val="20"/>
              </w:rPr>
            </w:pPr>
            <w:r w:rsidRPr="00491948">
              <w:rPr>
                <w:rFonts w:ascii="Times New Roman" w:hAnsi="Times New Roman" w:cs="Times New Roman"/>
                <w:sz w:val="20"/>
                <w:szCs w:val="20"/>
              </w:rPr>
              <w:t>154 854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FC90DC" w14:textId="00D00BD9" w:rsidR="00491948" w:rsidRPr="00491948" w:rsidRDefault="00491948" w:rsidP="00491948">
            <w:pPr>
              <w:spacing w:after="0" w:line="240" w:lineRule="auto"/>
              <w:jc w:val="center"/>
              <w:rPr>
                <w:rFonts w:ascii="Times New Roman" w:hAnsi="Times New Roman" w:cs="Times New Roman"/>
                <w:color w:val="000000"/>
                <w:sz w:val="20"/>
                <w:szCs w:val="20"/>
              </w:rPr>
            </w:pPr>
            <w:r w:rsidRPr="00491948">
              <w:rPr>
                <w:rFonts w:ascii="Times New Roman" w:hAnsi="Times New Roman" w:cs="Times New Roman"/>
                <w:sz w:val="20"/>
                <w:szCs w:val="20"/>
              </w:rPr>
              <w:t>619 416</w:t>
            </w:r>
          </w:p>
        </w:tc>
      </w:tr>
      <w:tr w:rsidR="00491948" w:rsidRPr="002C39B5" w14:paraId="4F9CEDBC" w14:textId="77777777" w:rsidTr="007B14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33D7071" w14:textId="17D188A1" w:rsidR="00491948" w:rsidRPr="00C16B50" w:rsidRDefault="00491948" w:rsidP="00491948">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p w14:paraId="570F651C" w14:textId="06091520" w:rsidR="00491948" w:rsidRPr="00491948" w:rsidRDefault="00491948" w:rsidP="00491948">
            <w:pPr>
              <w:spacing w:after="0" w:line="240" w:lineRule="auto"/>
              <w:rPr>
                <w:rFonts w:ascii="Times New Roman" w:hAnsi="Times New Roman" w:cs="Times New Roman"/>
                <w:bCs/>
                <w:color w:val="000000"/>
                <w:sz w:val="20"/>
                <w:szCs w:val="20"/>
              </w:rPr>
            </w:pPr>
            <w:r w:rsidRPr="00491948">
              <w:rPr>
                <w:rFonts w:ascii="Times New Roman" w:hAnsi="Times New Roman" w:cs="Times New Roman"/>
                <w:bCs/>
                <w:sz w:val="20"/>
                <w:szCs w:val="20"/>
                <w:lang w:val="kk-KZ"/>
              </w:rPr>
              <w:t>Рентгенозащитные очки BR126</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8C73632" w14:textId="77777777" w:rsidR="00491948" w:rsidRPr="00491948" w:rsidRDefault="00491948" w:rsidP="00491948">
            <w:pPr>
              <w:tabs>
                <w:tab w:val="left" w:pos="3864"/>
              </w:tabs>
              <w:spacing w:after="0" w:line="240" w:lineRule="auto"/>
              <w:rPr>
                <w:rFonts w:ascii="Times New Roman" w:hAnsi="Times New Roman" w:cs="Times New Roman"/>
                <w:bCs/>
                <w:sz w:val="20"/>
                <w:szCs w:val="20"/>
              </w:rPr>
            </w:pPr>
            <w:r w:rsidRPr="00491948">
              <w:rPr>
                <w:rFonts w:ascii="Times New Roman" w:hAnsi="Times New Roman" w:cs="Times New Roman"/>
                <w:bCs/>
                <w:sz w:val="20"/>
                <w:szCs w:val="20"/>
              </w:rPr>
              <w:t>Передняя/боковая защита</w:t>
            </w:r>
          </w:p>
          <w:p w14:paraId="04A6B6A5" w14:textId="3D770C2F" w:rsidR="00491948" w:rsidRPr="00491948" w:rsidRDefault="00491948" w:rsidP="00491948">
            <w:pPr>
              <w:spacing w:after="0" w:line="240" w:lineRule="auto"/>
              <w:ind w:firstLine="40"/>
              <w:rPr>
                <w:rFonts w:ascii="Times New Roman" w:hAnsi="Times New Roman" w:cs="Times New Roman"/>
                <w:bCs/>
                <w:sz w:val="20"/>
                <w:szCs w:val="20"/>
              </w:rPr>
            </w:pPr>
            <w:r w:rsidRPr="00491948">
              <w:rPr>
                <w:rFonts w:ascii="Times New Roman" w:hAnsi="Times New Roman" w:cs="Times New Roman"/>
                <w:bCs/>
                <w:sz w:val="20"/>
                <w:szCs w:val="20"/>
              </w:rPr>
              <w:t>(вес) Pb 0,50 мм / 0,50 мм (прибл. 70 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B998C2" w14:textId="7C228874" w:rsidR="00491948" w:rsidRPr="005A1DFB" w:rsidRDefault="00491948" w:rsidP="00491948">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260287" w14:textId="0BE61278" w:rsidR="00491948" w:rsidRPr="005A1DFB" w:rsidRDefault="00491948" w:rsidP="0049194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3BA36D" w14:textId="0B25F633" w:rsidR="00491948" w:rsidRPr="00491948" w:rsidRDefault="00491948" w:rsidP="00491948">
            <w:pPr>
              <w:pStyle w:val="ab"/>
              <w:ind w:right="-40"/>
              <w:jc w:val="center"/>
              <w:rPr>
                <w:rFonts w:ascii="Times New Roman" w:hAnsi="Times New Roman" w:cs="Times New Roman"/>
                <w:color w:val="000000"/>
                <w:sz w:val="20"/>
                <w:szCs w:val="20"/>
              </w:rPr>
            </w:pPr>
            <w:r w:rsidRPr="00491948">
              <w:rPr>
                <w:rFonts w:ascii="Times New Roman" w:hAnsi="Times New Roman" w:cs="Times New Roman"/>
                <w:sz w:val="20"/>
                <w:szCs w:val="20"/>
              </w:rPr>
              <w:t>524 660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8F950C8" w14:textId="48633B0E" w:rsidR="00491948" w:rsidRPr="00491948" w:rsidRDefault="00491948" w:rsidP="00491948">
            <w:pPr>
              <w:spacing w:after="0" w:line="240" w:lineRule="auto"/>
              <w:jc w:val="center"/>
              <w:rPr>
                <w:rFonts w:ascii="Times New Roman" w:hAnsi="Times New Roman" w:cs="Times New Roman"/>
                <w:color w:val="000000"/>
                <w:sz w:val="20"/>
                <w:szCs w:val="20"/>
              </w:rPr>
            </w:pPr>
            <w:r w:rsidRPr="00491948">
              <w:rPr>
                <w:rFonts w:ascii="Times New Roman" w:hAnsi="Times New Roman" w:cs="Times New Roman"/>
                <w:sz w:val="20"/>
                <w:szCs w:val="20"/>
              </w:rPr>
              <w:t>524 660</w:t>
            </w:r>
          </w:p>
        </w:tc>
      </w:tr>
      <w:tr w:rsidR="00491948" w:rsidRPr="002C39B5" w14:paraId="446603F8" w14:textId="77777777" w:rsidTr="000B3E9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2592069" w14:textId="4AF5CE3B" w:rsidR="00491948" w:rsidRPr="00C16B50" w:rsidRDefault="00491948" w:rsidP="00491948">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p w14:paraId="403D3130" w14:textId="5EB8AA60" w:rsidR="00491948" w:rsidRPr="00491948" w:rsidRDefault="00491948" w:rsidP="00491948">
            <w:pPr>
              <w:tabs>
                <w:tab w:val="left" w:pos="3864"/>
              </w:tabs>
              <w:spacing w:after="0" w:line="240" w:lineRule="auto"/>
              <w:rPr>
                <w:rFonts w:ascii="Times New Roman" w:hAnsi="Times New Roman" w:cs="Times New Roman"/>
                <w:bCs/>
                <w:color w:val="000000"/>
                <w:sz w:val="20"/>
                <w:szCs w:val="20"/>
              </w:rPr>
            </w:pPr>
            <w:r w:rsidRPr="00491948">
              <w:rPr>
                <w:rFonts w:ascii="Times New Roman" w:hAnsi="Times New Roman" w:cs="Times New Roman"/>
                <w:bCs/>
                <w:sz w:val="20"/>
                <w:szCs w:val="20"/>
              </w:rPr>
              <w:t>HS100 – СТЕРИЛНЫЕ ЗАЩИТНЫЕ</w:t>
            </w:r>
            <w:r>
              <w:rPr>
                <w:rFonts w:ascii="Times New Roman" w:hAnsi="Times New Roman" w:cs="Times New Roman"/>
                <w:bCs/>
                <w:sz w:val="20"/>
                <w:szCs w:val="20"/>
              </w:rPr>
              <w:t xml:space="preserve"> </w:t>
            </w:r>
            <w:r w:rsidRPr="00491948">
              <w:rPr>
                <w:rFonts w:ascii="Times New Roman" w:hAnsi="Times New Roman" w:cs="Times New Roman"/>
                <w:bCs/>
                <w:sz w:val="20"/>
                <w:szCs w:val="20"/>
              </w:rPr>
              <w:t>ПЕРЧАТКИ С ЭФФЕКТОМ</w:t>
            </w:r>
            <w:r>
              <w:rPr>
                <w:rFonts w:ascii="Times New Roman" w:hAnsi="Times New Roman" w:cs="Times New Roman"/>
                <w:bCs/>
                <w:sz w:val="20"/>
                <w:szCs w:val="20"/>
              </w:rPr>
              <w:t xml:space="preserve"> </w:t>
            </w:r>
            <w:r w:rsidRPr="00491948">
              <w:rPr>
                <w:rFonts w:ascii="Times New Roman" w:hAnsi="Times New Roman" w:cs="Times New Roman"/>
                <w:bCs/>
                <w:sz w:val="20"/>
                <w:szCs w:val="20"/>
              </w:rPr>
              <w:t>ЭКРАНИРОВАНИЯ ОТ ИЗЛУЧЕНИЯ</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9AD18EC" w14:textId="2C000E63" w:rsidR="00491948" w:rsidRPr="00491948" w:rsidRDefault="00491948" w:rsidP="00491948">
            <w:pPr>
              <w:tabs>
                <w:tab w:val="left" w:pos="3864"/>
              </w:tabs>
              <w:spacing w:after="0" w:line="240" w:lineRule="auto"/>
              <w:rPr>
                <w:rFonts w:ascii="Times New Roman" w:hAnsi="Times New Roman" w:cs="Times New Roman"/>
                <w:sz w:val="20"/>
                <w:szCs w:val="20"/>
              </w:rPr>
            </w:pPr>
            <w:r w:rsidRPr="00491948">
              <w:rPr>
                <w:rFonts w:ascii="Times New Roman" w:hAnsi="Times New Roman" w:cs="Times New Roman"/>
                <w:sz w:val="20"/>
                <w:szCs w:val="20"/>
              </w:rPr>
              <w:t>Высокий экранирующий эффект, снижение дозы &gt;50% = защитный фактор 2 в зоне рассеянного излучения (напряжение рентгеновской трубки 60 - 80 кВ) • Оксиды металла – свинец не используется в качестве защитного материала • Превосходная эластичность• Высокая тактильная чувствительность</w:t>
            </w:r>
            <w:r>
              <w:rPr>
                <w:rFonts w:ascii="Times New Roman" w:hAnsi="Times New Roman" w:cs="Times New Roman"/>
                <w:sz w:val="20"/>
                <w:szCs w:val="20"/>
              </w:rPr>
              <w:t xml:space="preserve"> </w:t>
            </w:r>
            <w:r w:rsidRPr="00491948">
              <w:rPr>
                <w:rFonts w:ascii="Times New Roman" w:hAnsi="Times New Roman" w:cs="Times New Roman"/>
                <w:sz w:val="20"/>
                <w:szCs w:val="20"/>
              </w:rPr>
              <w:t>• Эффективная защита от рассеянного рентгеновского излучения</w:t>
            </w:r>
            <w:r>
              <w:rPr>
                <w:rFonts w:ascii="Times New Roman" w:hAnsi="Times New Roman" w:cs="Times New Roman"/>
                <w:sz w:val="20"/>
                <w:szCs w:val="20"/>
              </w:rPr>
              <w:t xml:space="preserve"> </w:t>
            </w:r>
            <w:r w:rsidRPr="00491948">
              <w:rPr>
                <w:rFonts w:ascii="Times New Roman" w:hAnsi="Times New Roman" w:cs="Times New Roman"/>
                <w:sz w:val="20"/>
                <w:szCs w:val="20"/>
              </w:rPr>
              <w:t>• Латексные перчатки с низким содержанием белка</w:t>
            </w:r>
            <w:r>
              <w:rPr>
                <w:rFonts w:ascii="Times New Roman" w:hAnsi="Times New Roman" w:cs="Times New Roman"/>
                <w:sz w:val="20"/>
                <w:szCs w:val="20"/>
              </w:rPr>
              <w:t xml:space="preserve"> </w:t>
            </w:r>
            <w:r w:rsidRPr="00491948">
              <w:rPr>
                <w:rFonts w:ascii="Times New Roman" w:hAnsi="Times New Roman" w:cs="Times New Roman"/>
                <w:sz w:val="20"/>
                <w:szCs w:val="20"/>
              </w:rPr>
              <w:t>Средние измеренные значения ослабления напряжения рентгеновской трубки</w:t>
            </w:r>
            <w:r>
              <w:rPr>
                <w:rFonts w:ascii="Times New Roman" w:hAnsi="Times New Roman" w:cs="Times New Roman"/>
                <w:sz w:val="20"/>
                <w:szCs w:val="20"/>
              </w:rPr>
              <w:t xml:space="preserve"> </w:t>
            </w:r>
          </w:p>
          <w:p w14:paraId="40A1D9B2" w14:textId="77777777" w:rsidR="00491948" w:rsidRPr="00491948" w:rsidRDefault="00491948" w:rsidP="00491948">
            <w:pPr>
              <w:tabs>
                <w:tab w:val="left" w:pos="3864"/>
              </w:tabs>
              <w:spacing w:after="0" w:line="240" w:lineRule="auto"/>
              <w:rPr>
                <w:rFonts w:ascii="Times New Roman" w:hAnsi="Times New Roman" w:cs="Times New Roman"/>
                <w:sz w:val="20"/>
                <w:szCs w:val="20"/>
              </w:rPr>
            </w:pPr>
            <w:r w:rsidRPr="00491948">
              <w:rPr>
                <w:rFonts w:ascii="Times New Roman" w:hAnsi="Times New Roman" w:cs="Times New Roman"/>
                <w:sz w:val="20"/>
                <w:szCs w:val="20"/>
              </w:rPr>
              <w:t>Рассеянное рентгеновское излучение 60 кВ / 55 %</w:t>
            </w:r>
          </w:p>
          <w:p w14:paraId="1C2951D7" w14:textId="77777777" w:rsidR="00491948" w:rsidRPr="00491948" w:rsidRDefault="00491948" w:rsidP="00491948">
            <w:pPr>
              <w:tabs>
                <w:tab w:val="left" w:pos="3864"/>
              </w:tabs>
              <w:spacing w:after="0" w:line="240" w:lineRule="auto"/>
              <w:rPr>
                <w:rFonts w:ascii="Times New Roman" w:hAnsi="Times New Roman" w:cs="Times New Roman"/>
                <w:sz w:val="20"/>
                <w:szCs w:val="20"/>
              </w:rPr>
            </w:pPr>
            <w:r w:rsidRPr="00491948">
              <w:rPr>
                <w:rFonts w:ascii="Times New Roman" w:hAnsi="Times New Roman" w:cs="Times New Roman"/>
                <w:sz w:val="20"/>
                <w:szCs w:val="20"/>
              </w:rPr>
              <w:t>(снижение кожной дозы облучения) 80 кВ / 45 %</w:t>
            </w:r>
          </w:p>
          <w:p w14:paraId="78356637" w14:textId="77777777" w:rsidR="00491948" w:rsidRPr="00491948" w:rsidRDefault="00491948" w:rsidP="00491948">
            <w:pPr>
              <w:tabs>
                <w:tab w:val="left" w:pos="3864"/>
              </w:tabs>
              <w:spacing w:after="0" w:line="240" w:lineRule="auto"/>
              <w:rPr>
                <w:rFonts w:ascii="Times New Roman" w:hAnsi="Times New Roman" w:cs="Times New Roman"/>
                <w:sz w:val="20"/>
                <w:szCs w:val="20"/>
              </w:rPr>
            </w:pPr>
            <w:r w:rsidRPr="00491948">
              <w:rPr>
                <w:rFonts w:ascii="Times New Roman" w:hAnsi="Times New Roman" w:cs="Times New Roman"/>
                <w:sz w:val="20"/>
                <w:szCs w:val="20"/>
              </w:rPr>
              <w:t>100 кВ / 39 %</w:t>
            </w:r>
          </w:p>
          <w:p w14:paraId="339F4644" w14:textId="77777777" w:rsidR="00491948" w:rsidRPr="00491948" w:rsidRDefault="00491948" w:rsidP="00491948">
            <w:pPr>
              <w:tabs>
                <w:tab w:val="left" w:pos="3864"/>
              </w:tabs>
              <w:spacing w:after="0" w:line="240" w:lineRule="auto"/>
              <w:rPr>
                <w:rFonts w:ascii="Times New Roman" w:hAnsi="Times New Roman" w:cs="Times New Roman"/>
                <w:sz w:val="20"/>
                <w:szCs w:val="20"/>
              </w:rPr>
            </w:pPr>
            <w:r w:rsidRPr="00491948">
              <w:rPr>
                <w:rFonts w:ascii="Times New Roman" w:hAnsi="Times New Roman" w:cs="Times New Roman"/>
                <w:sz w:val="20"/>
                <w:szCs w:val="20"/>
              </w:rPr>
              <w:t>120 кВ / 35 %</w:t>
            </w:r>
          </w:p>
          <w:p w14:paraId="005762F8" w14:textId="77777777" w:rsidR="00491948" w:rsidRPr="00491948" w:rsidRDefault="00491948" w:rsidP="00491948">
            <w:pPr>
              <w:tabs>
                <w:tab w:val="left" w:pos="3864"/>
              </w:tabs>
              <w:spacing w:after="0" w:line="240" w:lineRule="auto"/>
              <w:rPr>
                <w:rFonts w:ascii="Times New Roman" w:hAnsi="Times New Roman" w:cs="Times New Roman"/>
                <w:sz w:val="20"/>
                <w:szCs w:val="20"/>
              </w:rPr>
            </w:pPr>
            <w:r w:rsidRPr="00491948">
              <w:rPr>
                <w:rFonts w:ascii="Times New Roman" w:hAnsi="Times New Roman" w:cs="Times New Roman"/>
                <w:sz w:val="20"/>
                <w:szCs w:val="20"/>
              </w:rPr>
              <w:t>Показатели ослабления были определены для широкого пучка излучения</w:t>
            </w:r>
          </w:p>
          <w:p w14:paraId="0694DE80" w14:textId="17676F17" w:rsidR="00491948" w:rsidRPr="00491948" w:rsidRDefault="00491948" w:rsidP="00491948">
            <w:pPr>
              <w:tabs>
                <w:tab w:val="left" w:pos="3864"/>
              </w:tabs>
              <w:spacing w:after="0" w:line="240" w:lineRule="auto"/>
              <w:rPr>
                <w:rFonts w:ascii="Times New Roman" w:hAnsi="Times New Roman" w:cs="Times New Roman"/>
                <w:sz w:val="20"/>
                <w:szCs w:val="20"/>
              </w:rPr>
            </w:pPr>
            <w:r w:rsidRPr="00491948">
              <w:rPr>
                <w:rFonts w:ascii="Times New Roman" w:hAnsi="Times New Roman" w:cs="Times New Roman"/>
                <w:sz w:val="20"/>
                <w:szCs w:val="20"/>
              </w:rPr>
              <w:t>в соответствии с ASTM F 2547-18 (погрешность измерения +/- 4 %).</w:t>
            </w:r>
            <w:r>
              <w:rPr>
                <w:rFonts w:ascii="Times New Roman" w:hAnsi="Times New Roman" w:cs="Times New Roman"/>
                <w:sz w:val="20"/>
                <w:szCs w:val="20"/>
              </w:rPr>
              <w:t xml:space="preserve"> </w:t>
            </w:r>
            <w:r w:rsidRPr="00491948">
              <w:rPr>
                <w:rFonts w:ascii="Times New Roman" w:hAnsi="Times New Roman" w:cs="Times New Roman"/>
                <w:sz w:val="20"/>
                <w:szCs w:val="20"/>
              </w:rPr>
              <w:t>Показатели снижения кожной дозы даны для номинального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882BC" w14:textId="66B03B52" w:rsidR="00491948" w:rsidRPr="005F5346" w:rsidRDefault="00491948" w:rsidP="0049194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уп (5 пар)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2C1C8B" w14:textId="4F9DD71F" w:rsidR="00491948" w:rsidRPr="005F5346" w:rsidRDefault="00491948" w:rsidP="0049194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4FEDD0" w14:textId="532D5C95" w:rsidR="00491948" w:rsidRPr="005F5346" w:rsidRDefault="00491948" w:rsidP="00491948">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183094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63454A" w14:textId="26B4D83E" w:rsidR="00491948" w:rsidRPr="007F707D" w:rsidRDefault="00491948" w:rsidP="0049194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183094</w:t>
            </w:r>
          </w:p>
        </w:tc>
      </w:tr>
    </w:tbl>
    <w:bookmarkEnd w:id="0"/>
    <w:p w14:paraId="0932D327" w14:textId="39E3B570" w:rsidR="00FC041F" w:rsidRPr="002C39B5" w:rsidRDefault="00CC39DD" w:rsidP="00375E64">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t xml:space="preserve">К объявлению об осуществлении закупок </w:t>
      </w:r>
      <w:r w:rsidR="001B4D84" w:rsidRPr="002C39B5">
        <w:rPr>
          <w:rStyle w:val="FontStyle73"/>
          <w:sz w:val="20"/>
          <w:szCs w:val="20"/>
        </w:rPr>
        <w:t xml:space="preserve">лекарственных средств, </w:t>
      </w:r>
      <w:r w:rsidR="00507676">
        <w:rPr>
          <w:rStyle w:val="FontStyle73"/>
          <w:sz w:val="20"/>
          <w:szCs w:val="20"/>
        </w:rPr>
        <w:t>медицинских</w:t>
      </w:r>
      <w:r w:rsidR="001B4D84" w:rsidRPr="002C39B5">
        <w:rPr>
          <w:rFonts w:eastAsia="Calibri"/>
          <w:bCs/>
          <w:sz w:val="20"/>
          <w:szCs w:val="20"/>
          <w:lang w:eastAsia="en-US"/>
        </w:rPr>
        <w:t xml:space="preserve"> изделий</w:t>
      </w:r>
      <w:r w:rsidRPr="002C39B5">
        <w:rPr>
          <w:spacing w:val="3"/>
          <w:sz w:val="20"/>
          <w:szCs w:val="20"/>
        </w:rPr>
        <w:t xml:space="preserve"> </w:t>
      </w:r>
      <w:r w:rsidR="0084421E" w:rsidRPr="002C39B5">
        <w:rPr>
          <w:spacing w:val="3"/>
          <w:sz w:val="20"/>
          <w:szCs w:val="20"/>
        </w:rPr>
        <w:t xml:space="preserve">и медицинской техники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7DDB22FB" w14:textId="723DF10A" w:rsidR="000859CA" w:rsidRPr="00AC6214" w:rsidRDefault="00FC041F" w:rsidP="000859CA">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0D0643">
        <w:rPr>
          <w:rStyle w:val="FontStyle73"/>
          <w:sz w:val="20"/>
          <w:szCs w:val="20"/>
        </w:rPr>
        <w:t>09</w:t>
      </w:r>
      <w:r w:rsidRPr="002C39B5">
        <w:rPr>
          <w:rStyle w:val="FontStyle73"/>
          <w:sz w:val="20"/>
          <w:szCs w:val="20"/>
        </w:rPr>
        <w:t xml:space="preserve"> ч. </w:t>
      </w:r>
      <w:r w:rsidR="00831DEB">
        <w:rPr>
          <w:rStyle w:val="FontStyle73"/>
          <w:sz w:val="20"/>
          <w:szCs w:val="20"/>
        </w:rPr>
        <w:t>3</w:t>
      </w:r>
      <w:r w:rsidRPr="002C39B5">
        <w:rPr>
          <w:rStyle w:val="FontStyle73"/>
          <w:sz w:val="20"/>
          <w:szCs w:val="20"/>
        </w:rPr>
        <w:t>0 мин. «</w:t>
      </w:r>
      <w:r w:rsidR="0049116E">
        <w:rPr>
          <w:rStyle w:val="FontStyle73"/>
          <w:sz w:val="20"/>
          <w:szCs w:val="20"/>
        </w:rPr>
        <w:t>26</w:t>
      </w:r>
      <w:r w:rsidRPr="002C39B5">
        <w:rPr>
          <w:rStyle w:val="FontStyle73"/>
          <w:sz w:val="20"/>
          <w:szCs w:val="20"/>
        </w:rPr>
        <w:t xml:space="preserve">» </w:t>
      </w:r>
      <w:r w:rsidR="001C0ACF">
        <w:rPr>
          <w:rStyle w:val="FontStyle73"/>
          <w:sz w:val="20"/>
          <w:szCs w:val="20"/>
        </w:rPr>
        <w:t>февраля</w:t>
      </w:r>
      <w:r w:rsidR="00BF09FC" w:rsidRPr="002C39B5">
        <w:rPr>
          <w:rStyle w:val="FontStyle73"/>
          <w:sz w:val="20"/>
          <w:szCs w:val="20"/>
        </w:rPr>
        <w:t xml:space="preserve"> </w:t>
      </w:r>
      <w:r w:rsidRPr="002C39B5">
        <w:rPr>
          <w:rStyle w:val="FontStyle73"/>
          <w:sz w:val="20"/>
          <w:szCs w:val="20"/>
        </w:rPr>
        <w:t>20</w:t>
      </w:r>
      <w:r w:rsidR="002067B8">
        <w:rPr>
          <w:rStyle w:val="FontStyle73"/>
          <w:sz w:val="20"/>
          <w:szCs w:val="20"/>
        </w:rPr>
        <w:t>2</w:t>
      </w:r>
      <w:r w:rsidR="000F4643">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г. Алматы, пр.Абая,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0C0473">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0859CA">
        <w:rPr>
          <w:rStyle w:val="FontStyle74"/>
          <w:b w:val="0"/>
          <w:sz w:val="20"/>
          <w:szCs w:val="20"/>
        </w:rPr>
        <w:t xml:space="preserve"> </w:t>
      </w:r>
      <w:r w:rsidR="000859CA" w:rsidRPr="00AC6214">
        <w:rPr>
          <w:rStyle w:val="FontStyle74"/>
          <w:b w:val="0"/>
          <w:sz w:val="18"/>
          <w:szCs w:val="18"/>
        </w:rPr>
        <w:t>Д</w:t>
      </w:r>
      <w:r w:rsidR="000859CA" w:rsidRPr="00AC6214">
        <w:rPr>
          <w:rStyle w:val="s0"/>
          <w:sz w:val="18"/>
          <w:szCs w:val="18"/>
        </w:rPr>
        <w:t xml:space="preserve">ата, время и место вскрытия конвертов с ценовыми предложениями - </w:t>
      </w:r>
      <w:r w:rsidR="000859CA" w:rsidRPr="00AC6214">
        <w:rPr>
          <w:rStyle w:val="FontStyle73"/>
          <w:sz w:val="18"/>
          <w:szCs w:val="18"/>
        </w:rPr>
        <w:t>1</w:t>
      </w:r>
      <w:r w:rsidR="00837E45">
        <w:rPr>
          <w:rStyle w:val="FontStyle73"/>
          <w:sz w:val="18"/>
          <w:szCs w:val="18"/>
        </w:rPr>
        <w:t>1</w:t>
      </w:r>
      <w:r w:rsidR="000859CA" w:rsidRPr="00AC6214">
        <w:rPr>
          <w:rStyle w:val="FontStyle73"/>
          <w:sz w:val="18"/>
          <w:szCs w:val="18"/>
        </w:rPr>
        <w:t xml:space="preserve"> ч. </w:t>
      </w:r>
      <w:r w:rsidR="00831DEB">
        <w:rPr>
          <w:rStyle w:val="FontStyle73"/>
          <w:sz w:val="18"/>
          <w:szCs w:val="18"/>
        </w:rPr>
        <w:t>3</w:t>
      </w:r>
      <w:r w:rsidR="000859CA" w:rsidRPr="00AC6214">
        <w:rPr>
          <w:rStyle w:val="FontStyle73"/>
          <w:sz w:val="18"/>
          <w:szCs w:val="18"/>
        </w:rPr>
        <w:t>0 мин. «</w:t>
      </w:r>
      <w:r w:rsidR="0049116E">
        <w:rPr>
          <w:rStyle w:val="FontStyle73"/>
          <w:sz w:val="18"/>
          <w:szCs w:val="18"/>
        </w:rPr>
        <w:t>26</w:t>
      </w:r>
      <w:r w:rsidR="000859CA" w:rsidRPr="00AC6214">
        <w:rPr>
          <w:rStyle w:val="FontStyle73"/>
          <w:sz w:val="18"/>
          <w:szCs w:val="18"/>
        </w:rPr>
        <w:t xml:space="preserve">» </w:t>
      </w:r>
      <w:r w:rsidR="001C0ACF">
        <w:rPr>
          <w:rStyle w:val="FontStyle73"/>
          <w:sz w:val="18"/>
          <w:szCs w:val="18"/>
        </w:rPr>
        <w:t>февраля</w:t>
      </w:r>
      <w:r w:rsidR="000859CA" w:rsidRPr="00AC6214">
        <w:rPr>
          <w:rStyle w:val="FontStyle73"/>
          <w:sz w:val="18"/>
          <w:szCs w:val="18"/>
        </w:rPr>
        <w:t xml:space="preserve"> 20</w:t>
      </w:r>
      <w:r w:rsidR="002067B8">
        <w:rPr>
          <w:rStyle w:val="FontStyle73"/>
          <w:sz w:val="18"/>
          <w:szCs w:val="18"/>
        </w:rPr>
        <w:t>2</w:t>
      </w:r>
      <w:r w:rsidR="000F4643">
        <w:rPr>
          <w:rStyle w:val="FontStyle73"/>
          <w:sz w:val="18"/>
          <w:szCs w:val="18"/>
        </w:rPr>
        <w:t>4</w:t>
      </w:r>
      <w:r w:rsidR="000859CA" w:rsidRPr="00AC6214">
        <w:rPr>
          <w:rStyle w:val="FontStyle73"/>
          <w:sz w:val="18"/>
          <w:szCs w:val="18"/>
        </w:rPr>
        <w:t xml:space="preserve"> года</w:t>
      </w:r>
    </w:p>
    <w:p w14:paraId="5AD9F0A4" w14:textId="77777777" w:rsidR="00FC041F" w:rsidRPr="002C39B5" w:rsidRDefault="00FC041F" w:rsidP="00375E64">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75F1AE59" w14:textId="77777777" w:rsidR="00FC041F" w:rsidRPr="002C39B5" w:rsidRDefault="00FC041F" w:rsidP="00375E64">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3BA8650" w14:textId="77777777" w:rsidR="00FC041F" w:rsidRPr="002C39B5" w:rsidRDefault="00FC041F" w:rsidP="00375E64">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5BFA02D" w14:textId="77777777" w:rsidR="00FC041F" w:rsidRPr="002C39B5" w:rsidRDefault="003D7C4E"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370B485"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5CA0172" w14:textId="77777777" w:rsidR="00FC041F" w:rsidRPr="002C39B5" w:rsidRDefault="00FC041F" w:rsidP="00375E64">
      <w:pPr>
        <w:pStyle w:val="ab"/>
        <w:jc w:val="both"/>
        <w:rPr>
          <w:rFonts w:ascii="Times New Roman" w:hAnsi="Times New Roman" w:cs="Times New Roman"/>
          <w:b/>
          <w:sz w:val="20"/>
          <w:szCs w:val="20"/>
        </w:rPr>
      </w:pPr>
      <w:r w:rsidRPr="002C39B5">
        <w:rPr>
          <w:rFonts w:ascii="Times New Roman" w:hAnsi="Times New Roman" w:cs="Times New Roman"/>
          <w:sz w:val="20"/>
          <w:szCs w:val="20"/>
        </w:rPr>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11A655EC"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32ACC4CE" w14:textId="77777777" w:rsidR="00FC041F" w:rsidRPr="002C39B5" w:rsidRDefault="00FC041F" w:rsidP="00375E64">
      <w:pPr>
        <w:pStyle w:val="Style9"/>
        <w:spacing w:line="240" w:lineRule="auto"/>
        <w:ind w:firstLine="426"/>
        <w:rPr>
          <w:spacing w:val="3"/>
          <w:sz w:val="20"/>
          <w:szCs w:val="20"/>
        </w:rPr>
      </w:pPr>
      <w:r w:rsidRPr="002C39B5">
        <w:rPr>
          <w:rStyle w:val="FontStyle73"/>
          <w:sz w:val="20"/>
          <w:szCs w:val="20"/>
          <w:lang w:eastAsia="en-US"/>
        </w:rPr>
        <w:t>Условия поставки товаров, содержащиеся в ценовом предложении не</w:t>
      </w:r>
      <w:r w:rsidR="00E23C15" w:rsidRPr="002C39B5">
        <w:rPr>
          <w:rStyle w:val="FontStyle73"/>
          <w:sz w:val="20"/>
          <w:szCs w:val="20"/>
          <w:lang w:eastAsia="en-US"/>
        </w:rPr>
        <w:t xml:space="preserve"> </w:t>
      </w:r>
      <w:r w:rsidRPr="002C39B5">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2906EB07" w14:textId="77777777" w:rsidR="00FC041F" w:rsidRPr="002C39B5" w:rsidRDefault="00106DB6" w:rsidP="00375E64">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tab/>
      </w:r>
      <w:r w:rsidR="00FC041F" w:rsidRPr="002C39B5">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09733D5E"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lastRenderedPageBreak/>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506001D"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723F1E84"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A82A0D1"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00605D4D"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BE811B1"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0FB680D"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со дня его утверждения на сайте </w:t>
      </w:r>
      <w:r w:rsidRPr="002C39B5">
        <w:rPr>
          <w:b/>
          <w:spacing w:val="3"/>
          <w:sz w:val="20"/>
          <w:szCs w:val="20"/>
          <w:u w:val="single"/>
          <w:lang w:val="en-US"/>
        </w:rPr>
        <w:t>www</w:t>
      </w:r>
      <w:r w:rsidRPr="002C39B5">
        <w:rPr>
          <w:b/>
          <w:spacing w:val="3"/>
          <w:sz w:val="20"/>
          <w:szCs w:val="20"/>
          <w:u w:val="single"/>
        </w:rPr>
        <w:t>.</w:t>
      </w:r>
      <w:r w:rsidR="00830E9C" w:rsidRPr="002C39B5">
        <w:rPr>
          <w:b/>
          <w:spacing w:val="3"/>
          <w:sz w:val="20"/>
          <w:szCs w:val="20"/>
          <w:u w:val="single"/>
          <w:lang w:val="en-US"/>
        </w:rPr>
        <w:t>onco</w:t>
      </w:r>
      <w:r w:rsidRPr="002C39B5">
        <w:rPr>
          <w:b/>
          <w:spacing w:val="3"/>
          <w:sz w:val="20"/>
          <w:szCs w:val="20"/>
          <w:u w:val="single"/>
        </w:rPr>
        <w:t>.</w:t>
      </w:r>
      <w:r w:rsidRPr="002C39B5">
        <w:rPr>
          <w:b/>
          <w:spacing w:val="3"/>
          <w:sz w:val="20"/>
          <w:szCs w:val="20"/>
          <w:u w:val="single"/>
          <w:lang w:val="en-US"/>
        </w:rPr>
        <w:t>kz</w:t>
      </w:r>
    </w:p>
    <w:p w14:paraId="27D39E25"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C66BD6A"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0C7D92C2" w14:textId="77777777" w:rsidR="00FC041F" w:rsidRDefault="00FC041F"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4873CAB5" w14:textId="77777777" w:rsidR="000859CA" w:rsidRPr="00AC6214" w:rsidRDefault="000859CA" w:rsidP="000859CA">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1D345E5E" w14:textId="77777777" w:rsidR="00FC041F" w:rsidRPr="002C39B5" w:rsidRDefault="00FC041F" w:rsidP="00375E64">
      <w:pPr>
        <w:pStyle w:val="Style9"/>
        <w:spacing w:line="240" w:lineRule="auto"/>
        <w:ind w:left="1134" w:firstLine="0"/>
        <w:rPr>
          <w:sz w:val="20"/>
          <w:szCs w:val="20"/>
          <w:shd w:val="clear" w:color="auto" w:fill="FFFF0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0F3ADE8B" w14:textId="77777777" w:rsidR="00D022B1" w:rsidRDefault="00D022B1" w:rsidP="00375E64">
      <w:pPr>
        <w:spacing w:after="0" w:line="240" w:lineRule="auto"/>
        <w:jc w:val="both"/>
        <w:rPr>
          <w:rFonts w:ascii="Times New Roman" w:hAnsi="Times New Roman" w:cs="Times New Roman"/>
          <w:b/>
          <w:sz w:val="20"/>
          <w:szCs w:val="20"/>
        </w:rPr>
      </w:pPr>
    </w:p>
    <w:p w14:paraId="012CB47D" w14:textId="77777777" w:rsidR="009145F4" w:rsidRDefault="009145F4" w:rsidP="00375E64">
      <w:pPr>
        <w:spacing w:after="0" w:line="240" w:lineRule="auto"/>
        <w:jc w:val="both"/>
        <w:rPr>
          <w:rFonts w:ascii="Times New Roman" w:hAnsi="Times New Roman" w:cs="Times New Roman"/>
          <w:b/>
          <w:sz w:val="20"/>
          <w:szCs w:val="20"/>
        </w:rPr>
      </w:pPr>
    </w:p>
    <w:p w14:paraId="7D15031A" w14:textId="0103930B" w:rsidR="009145F4" w:rsidRPr="002C39B5" w:rsidRDefault="009145F4" w:rsidP="00375E64">
      <w:pPr>
        <w:spacing w:after="0" w:line="240" w:lineRule="auto"/>
        <w:jc w:val="both"/>
        <w:rPr>
          <w:rFonts w:ascii="Times New Roman" w:hAnsi="Times New Roman" w:cs="Times New Roman"/>
          <w:b/>
          <w:sz w:val="20"/>
          <w:szCs w:val="20"/>
        </w:rPr>
        <w:sectPr w:rsidR="009145F4" w:rsidRPr="002C39B5" w:rsidSect="008618D8">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837E45" w:rsidRPr="002C39B5" w14:paraId="698B61A6" w14:textId="77777777" w:rsidTr="00A37626">
        <w:trPr>
          <w:trHeight w:val="7332"/>
          <w:tblCellSpacing w:w="11" w:type="dxa"/>
        </w:trPr>
        <w:tc>
          <w:tcPr>
            <w:tcW w:w="5070" w:type="dxa"/>
            <w:shd w:val="clear" w:color="auto" w:fill="auto"/>
          </w:tcPr>
          <w:p w14:paraId="3D72F6CF"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7E733997"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25754041"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p>
          <w:p w14:paraId="1E2ED4C2" w14:textId="1643B541"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31DEB">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361593120" w:edGrp="everyone"/>
            <w:r w:rsidRPr="00A648AE">
              <w:rPr>
                <w:rFonts w:ascii="Times New Roman" w:eastAsia="Arial Unicode MS" w:hAnsi="Times New Roman" w:cs="Times New Roman"/>
                <w:snapToGrid w:val="0"/>
                <w:sz w:val="20"/>
                <w:szCs w:val="20"/>
                <w:lang w:val="kk-KZ"/>
              </w:rPr>
              <w:t xml:space="preserve">«___»________ </w:t>
            </w:r>
          </w:p>
          <w:p w14:paraId="05A4D379"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1F5176E4" w14:textId="724833CB"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sidR="00A75AB3">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sidR="00A75AB3">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sidR="00A75AB3">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361593120"/>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134AC992" w14:textId="77777777" w:rsidR="00837E45" w:rsidRPr="00A648AE" w:rsidRDefault="00837E45" w:rsidP="00837E45">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3723971E" w14:textId="77777777" w:rsidR="00837E45" w:rsidRPr="00A648AE" w:rsidRDefault="00837E45" w:rsidP="00837E45">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B6932C3"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3DCD4D04"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81054C5"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7590B386"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осы Шарт;</w:t>
            </w:r>
          </w:p>
          <w:p w14:paraId="4B441118"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0D50917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66E99AEF"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2AE9A3B5" w14:textId="77777777" w:rsidR="00837E45" w:rsidRPr="00A648AE" w:rsidRDefault="00837E45" w:rsidP="00837E45">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857827576"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857827576"/>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603A2B45"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29AF213" w14:textId="77777777" w:rsidR="00837E45" w:rsidRPr="00A648AE" w:rsidRDefault="00837E45" w:rsidP="00837E45">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7D458DF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ermStart w:id="532757328"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32757328"/>
          <w:p w14:paraId="7064B02B" w14:textId="77777777" w:rsidR="00837E45" w:rsidRPr="00A648AE" w:rsidRDefault="00837E45" w:rsidP="00837E45">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C767AB" w14:textId="77777777" w:rsidR="00837E45" w:rsidRPr="00A648AE" w:rsidRDefault="00837E45" w:rsidP="00837E45">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39E0E350"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037D45E3"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77EED66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20A4FFF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74FBB390" w14:textId="77777777" w:rsidR="00837E45" w:rsidRPr="00A648AE" w:rsidRDefault="00837E45" w:rsidP="00837E45">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7724948B" w14:textId="77777777" w:rsidR="00837E45" w:rsidRPr="00A648AE" w:rsidRDefault="00837E45" w:rsidP="00837E45">
            <w:pPr>
              <w:widowControl w:val="0"/>
              <w:spacing w:after="0" w:line="240" w:lineRule="auto"/>
              <w:ind w:left="34"/>
              <w:jc w:val="both"/>
              <w:rPr>
                <w:rFonts w:ascii="Times New Roman" w:eastAsia="Arial Unicode MS" w:hAnsi="Times New Roman" w:cs="Times New Roman"/>
                <w:sz w:val="20"/>
                <w:szCs w:val="20"/>
                <w:lang w:val="kk-KZ"/>
              </w:rPr>
            </w:pPr>
            <w:permStart w:id="831285929"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31285929"/>
          <w:p w14:paraId="516394C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45063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4B05F5F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EBA2E98"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079A4E98" w14:textId="77777777" w:rsidR="00837E45" w:rsidRPr="00A648AE" w:rsidRDefault="00837E45" w:rsidP="00837E45">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45C5DABC" w14:textId="77777777" w:rsidR="00837E45" w:rsidRPr="00A648AE" w:rsidRDefault="00837E45" w:rsidP="00837E45">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52653D01"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permStart w:id="568334284"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568334284"/>
          <w:p w14:paraId="10E23FFC"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52BD5A3F"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453C0977"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2B43E742"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670B9E53"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43C5BDB4" w14:textId="77777777" w:rsidR="00837E45" w:rsidRPr="00A648AE" w:rsidRDefault="00837E45" w:rsidP="00837E45">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140B7D48"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17D1F34C"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6C6F70AA"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0A422398" w14:textId="77777777" w:rsidR="00837E45" w:rsidRPr="00A648AE" w:rsidRDefault="00837E45" w:rsidP="00837E45">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265C3F2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3BF0B40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1C386FF4" w14:textId="77777777" w:rsidR="00837E45" w:rsidRPr="00A648AE" w:rsidRDefault="00837E45" w:rsidP="00837E4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3C2BA893"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71EEED6F"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617B9F3"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07459E96"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14E184FC"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AB77CA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C351875"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BF836E3"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7C5EA25D"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5587CC62"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55B8BC84" w14:textId="77777777" w:rsidR="00837E45" w:rsidRPr="00A648AE" w:rsidRDefault="00837E45" w:rsidP="00837E45">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2B2509E4"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6F945EC" w14:textId="77777777" w:rsidR="00837E45" w:rsidRPr="00A648AE" w:rsidRDefault="00837E45" w:rsidP="00837E45">
            <w:pPr>
              <w:keepNext/>
              <w:widowControl w:val="0"/>
              <w:spacing w:after="0" w:line="240" w:lineRule="auto"/>
              <w:jc w:val="both"/>
              <w:rPr>
                <w:rFonts w:ascii="Times New Roman" w:eastAsia="Arial Unicode MS" w:hAnsi="Times New Roman" w:cs="Times New Roman"/>
                <w:b/>
                <w:sz w:val="20"/>
                <w:szCs w:val="20"/>
                <w:lang w:val="kk-KZ"/>
              </w:rPr>
            </w:pPr>
          </w:p>
          <w:p w14:paraId="63FC3D4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EC6F49A"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11A299CE"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5F32FDB"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D7FAAFD" w14:textId="77777777" w:rsidR="00837E45" w:rsidRPr="00A648AE" w:rsidRDefault="00837E45" w:rsidP="00837E45">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25CFA239" w14:textId="4DA161AB"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137929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831DEB">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298F375B"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ermEnd w:id="113792936"/>
          <w:p w14:paraId="764B5EF2" w14:textId="77777777" w:rsidR="00837E45" w:rsidRPr="00A648AE" w:rsidRDefault="00837E45" w:rsidP="00837E45">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44864F4B"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F9CC0F1"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BA2CF70"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FFCFF7C"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07E2255F"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09C06184"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3469BAAE"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572B61C0"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3651F9F6"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01EF2BD6" w14:textId="77777777" w:rsidR="00837E45" w:rsidRPr="00A648AE" w:rsidRDefault="00837E45" w:rsidP="00837E45">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F715F92" w14:textId="77777777" w:rsidR="00837E45" w:rsidRPr="00A648AE" w:rsidRDefault="00837E45" w:rsidP="00837E45">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6C5209" w14:textId="77777777" w:rsidR="00837E45" w:rsidRPr="00A648AE" w:rsidRDefault="00837E45" w:rsidP="00837E45">
            <w:pPr>
              <w:pStyle w:val="a5"/>
              <w:widowControl w:val="0"/>
              <w:ind w:left="0"/>
              <w:jc w:val="both"/>
              <w:rPr>
                <w:rFonts w:eastAsia="Arial Unicode MS"/>
                <w:sz w:val="20"/>
                <w:szCs w:val="20"/>
                <w:lang w:val="kk-KZ" w:eastAsia="en-US"/>
              </w:rPr>
            </w:pPr>
          </w:p>
          <w:p w14:paraId="159406A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ACEFC6B"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21B67BF9" w14:textId="77777777" w:rsidR="00837E45" w:rsidRPr="00A648AE" w:rsidRDefault="00837E45" w:rsidP="00837E45">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70BED6E5"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64470E6B"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5010933"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3CA9356"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D8331B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5D1733C3"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5E29AA76"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ermStart w:id="1960532173" w:edGrp="everyone"/>
          </w:p>
          <w:p w14:paraId="7F7D5CE9" w14:textId="77777777" w:rsidR="00837E45" w:rsidRPr="00A648AE" w:rsidRDefault="00837E45" w:rsidP="00837E45">
            <w:pPr>
              <w:widowControl w:val="0"/>
              <w:spacing w:after="0" w:line="240" w:lineRule="auto"/>
              <w:jc w:val="both"/>
              <w:rPr>
                <w:rFonts w:ascii="Times New Roman" w:hAnsi="Times New Roman" w:cs="Times New Roman"/>
                <w:b/>
                <w:sz w:val="20"/>
                <w:szCs w:val="20"/>
                <w:lang w:val="kk-KZ"/>
              </w:rPr>
            </w:pP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sz w:val="20"/>
                <w:szCs w:val="20"/>
                <w:shd w:val="clear" w:color="auto" w:fill="F9F9F9"/>
                <w:lang w:val="kk-KZ"/>
              </w:rPr>
              <w:t>.</w:t>
            </w:r>
            <w:permEnd w:id="1960532173"/>
          </w:p>
          <w:p w14:paraId="0762540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623D597E"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669F1A47"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00BFF807"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F9ADD0A"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p>
          <w:p w14:paraId="531EA0D3"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90C9BF0"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3C7257F" w14:textId="77777777" w:rsidR="00837E45"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19F654C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p>
          <w:p w14:paraId="1A1F0F64"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349E328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405AF5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5924D3A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p>
          <w:p w14:paraId="375F6E15" w14:textId="74D8A434"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4271379E"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2140737336" w:edGrp="everyone"/>
            <w:r w:rsidRPr="00A648AE">
              <w:rPr>
                <w:rFonts w:ascii="Times New Roman" w:eastAsia="Arial Unicode MS" w:hAnsi="Times New Roman" w:cs="Times New Roman"/>
                <w:b/>
                <w:bCs/>
                <w:color w:val="000000"/>
                <w:sz w:val="20"/>
                <w:szCs w:val="20"/>
              </w:rPr>
              <w:t xml:space="preserve">                   </w:t>
            </w:r>
          </w:p>
          <w:permEnd w:id="2140737336"/>
          <w:p w14:paraId="0C6F9306"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2F6812DD"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
          <w:p w14:paraId="46A87F47" w14:textId="192BC562" w:rsidR="00837E45" w:rsidRPr="00A648AE" w:rsidRDefault="00837E45" w:rsidP="00837E45">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2113560008" w:edGrp="everyone"/>
            <w:r w:rsidRPr="00A648AE">
              <w:rPr>
                <w:rFonts w:ascii="Times New Roman" w:eastAsia="Arial Unicode MS" w:hAnsi="Times New Roman" w:cs="Times New Roman"/>
                <w:snapToGrid w:val="0"/>
                <w:sz w:val="20"/>
                <w:szCs w:val="20"/>
              </w:rPr>
              <w:t xml:space="preserve">«____» ___________ </w:t>
            </w:r>
            <w:permEnd w:id="2113560008"/>
            <w:r w:rsidRPr="00A648AE">
              <w:rPr>
                <w:rFonts w:ascii="Times New Roman" w:eastAsia="Arial Unicode MS" w:hAnsi="Times New Roman" w:cs="Times New Roman"/>
                <w:snapToGrid w:val="0"/>
                <w:sz w:val="20"/>
                <w:szCs w:val="20"/>
              </w:rPr>
              <w:t>202</w:t>
            </w:r>
            <w:r w:rsidR="00831DEB">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49279C36"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0FA0A028" w14:textId="77777777" w:rsidR="00837E45" w:rsidRPr="00A648AE" w:rsidRDefault="00837E45" w:rsidP="00837E45">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02CDE86" w14:textId="223847E2"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w:t>
            </w:r>
            <w:r w:rsidR="00A75AB3">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sidR="00A75AB3">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A75AB3">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A75AB3">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746172CC" w14:textId="77777777" w:rsidR="00837E45" w:rsidRPr="00A648AE" w:rsidRDefault="00837E45" w:rsidP="00837E45">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97DFE2F"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18D3780"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31970EF4"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0B257E3C" w14:textId="77777777" w:rsidR="00837E45" w:rsidRPr="00A648AE" w:rsidRDefault="00837E45" w:rsidP="00837E45">
            <w:pPr>
              <w:pStyle w:val="a5"/>
              <w:widowControl w:val="0"/>
              <w:numPr>
                <w:ilvl w:val="0"/>
                <w:numId w:val="21"/>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3868843C"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1CA5D3BB"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20B86FEC"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5EAA730B" w14:textId="77777777" w:rsidR="00837E45" w:rsidRPr="00A648AE" w:rsidRDefault="00837E45" w:rsidP="00837E45">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4C0C63AF" w14:textId="77777777" w:rsidR="00837E45" w:rsidRPr="00A648AE" w:rsidRDefault="00837E45" w:rsidP="00837E45">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1258FFA0" w14:textId="77777777" w:rsidR="00837E45" w:rsidRPr="00A648AE" w:rsidRDefault="00837E45" w:rsidP="00837E4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B5368CD" w14:textId="77777777" w:rsidR="00837E45" w:rsidRPr="00A648AE" w:rsidRDefault="00837E45" w:rsidP="00837E45">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49E86BD8"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747E228B"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26002FF9"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03D387F"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77AD668E"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524450B1"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1D880ED"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9D6C9C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007D4A7" w14:textId="77777777" w:rsidR="00837E45" w:rsidRPr="00A648AE" w:rsidRDefault="00837E45" w:rsidP="00837E45">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1775B9BA"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470377034"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1470377034"/>
          <w:p w14:paraId="1A62CABF"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5B08C160" w14:textId="77777777" w:rsidR="00837E45" w:rsidRPr="00A648AE" w:rsidRDefault="00837E45" w:rsidP="00837E4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79EF5E5B" w14:textId="77777777" w:rsidR="00837E45" w:rsidRPr="00A648AE" w:rsidRDefault="00837E45" w:rsidP="00837E45">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6F03CB22"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7F94BDC6"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084160D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4F2C36EC"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8488737" w:edGrp="everyone"/>
            <w:r w:rsidRPr="00A648AE">
              <w:rPr>
                <w:rFonts w:eastAsia="Arial Unicode MS"/>
                <w:sz w:val="20"/>
                <w:szCs w:val="20"/>
                <w:lang w:val="kk-KZ"/>
              </w:rPr>
              <w:t>по месту нахождения Заказчика или иному адресу указанному Заказчиком.</w:t>
            </w:r>
          </w:p>
          <w:permEnd w:id="108488737"/>
          <w:p w14:paraId="6E43E561"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DC3BEC9"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w:t>
            </w:r>
            <w:r w:rsidRPr="00A648AE">
              <w:rPr>
                <w:rStyle w:val="s0"/>
                <w:sz w:val="20"/>
                <w:szCs w:val="20"/>
              </w:rPr>
              <w:lastRenderedPageBreak/>
              <w:t>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197B0B4D" w14:textId="77777777" w:rsidR="00837E45" w:rsidRPr="00A648AE" w:rsidRDefault="00837E45" w:rsidP="00837E45">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206D3A21" w14:textId="77777777" w:rsidR="00837E45" w:rsidRPr="00A648AE" w:rsidRDefault="00837E45" w:rsidP="00837E45">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95BBD76"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6F80178E"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20148B90"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4F3AD938"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FAC253E"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rPr>
            </w:pPr>
          </w:p>
          <w:p w14:paraId="2A1D8495"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4973FF6D"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21AD464"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A52A0FF"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Фактом подтверждения возникновения и длительности форс-мажорных обстоятельств являются </w:t>
            </w:r>
            <w:r w:rsidRPr="00A648AE">
              <w:rPr>
                <w:rFonts w:eastAsia="Arial Unicode MS"/>
                <w:sz w:val="20"/>
                <w:szCs w:val="20"/>
                <w:lang w:val="kk-KZ"/>
              </w:rPr>
              <w:lastRenderedPageBreak/>
              <w:t>документы, выданные уполномоченными органами.</w:t>
            </w:r>
          </w:p>
          <w:p w14:paraId="2EF737F9"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 w14:paraId="5D2B1410"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58AD8406"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13AECEB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43C4773"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078DD6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7792F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2F2EC925"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0E75454" w14:textId="77777777" w:rsidR="00837E45" w:rsidRPr="00A648AE" w:rsidRDefault="00837E45" w:rsidP="00837E45">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359AE3B9" w14:textId="2645A39A" w:rsidR="00837E45" w:rsidRPr="00A648AE" w:rsidRDefault="00837E45" w:rsidP="00837E45">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831DEB">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21EF57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48BAC398"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FEE8C5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3D8BA61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16EFC06"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9C732D9"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9F658F1"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ABEF28A"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4A6B5B9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w:t>
            </w:r>
            <w:r w:rsidRPr="00A648AE">
              <w:rPr>
                <w:rFonts w:eastAsia="Arial Unicode MS"/>
                <w:sz w:val="20"/>
                <w:szCs w:val="20"/>
                <w:lang w:val="kk-KZ"/>
              </w:rPr>
              <w:lastRenderedPageBreak/>
              <w:t xml:space="preserve">к правопреемникам Сторон. </w:t>
            </w:r>
          </w:p>
          <w:p w14:paraId="13A4B5C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30DF3112"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D6A50D5"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72ABFEA7"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B552F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E0C0B75"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F2045B2"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241E8E5D" w14:textId="77777777" w:rsidR="00837E45" w:rsidRPr="00A648AE" w:rsidRDefault="00837E45" w:rsidP="00837E45">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43485150"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4864477F"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4A17C062"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0C3C4300"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7EE310D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680A10FF"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53B0171"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23B34117"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2ED4DE8E"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376AC733"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1668D2A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4E665CC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802581F" w14:textId="77777777" w:rsidR="00837E45" w:rsidRPr="00A648AE" w:rsidRDefault="00837E45" w:rsidP="00837E45">
            <w:pPr>
              <w:spacing w:after="0"/>
              <w:rPr>
                <w:rFonts w:ascii="Times New Roman" w:eastAsia="Arial Unicode MS" w:hAnsi="Times New Roman" w:cs="Times New Roman"/>
                <w:sz w:val="20"/>
                <w:szCs w:val="20"/>
                <w:lang w:val="kk-KZ"/>
              </w:rPr>
            </w:pPr>
          </w:p>
          <w:p w14:paraId="1CFB7395" w14:textId="77777777" w:rsidR="00837E45" w:rsidRPr="00A648AE" w:rsidRDefault="00837E45" w:rsidP="00837E45">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758DD831"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5DABD16D" w14:textId="77777777" w:rsidR="00837E45" w:rsidRPr="00A648AE" w:rsidRDefault="00837E45" w:rsidP="00837E45">
            <w:pPr>
              <w:spacing w:after="0"/>
              <w:rPr>
                <w:rFonts w:ascii="Times New Roman" w:eastAsia="Times New Roman" w:hAnsi="Times New Roman" w:cs="Times New Roman"/>
                <w:sz w:val="20"/>
                <w:szCs w:val="20"/>
                <w:lang w:val="kk-KZ"/>
              </w:rPr>
            </w:pPr>
          </w:p>
          <w:p w14:paraId="238E25BB" w14:textId="77777777" w:rsidR="00837E45" w:rsidRPr="00A648AE" w:rsidRDefault="00837E45" w:rsidP="00837E45">
            <w:pPr>
              <w:spacing w:after="0"/>
              <w:rPr>
                <w:rFonts w:ascii="Times New Roman" w:eastAsia="Times New Roman" w:hAnsi="Times New Roman" w:cs="Times New Roman"/>
                <w:b/>
                <w:sz w:val="20"/>
                <w:szCs w:val="20"/>
                <w:lang w:val="kk-KZ"/>
              </w:rPr>
            </w:pPr>
          </w:p>
          <w:p w14:paraId="1F4A3653" w14:textId="77777777" w:rsidR="00837E45" w:rsidRPr="00A648AE" w:rsidRDefault="00837E45" w:rsidP="00837E45">
            <w:pPr>
              <w:spacing w:after="0"/>
              <w:rPr>
                <w:rFonts w:ascii="Times New Roman" w:eastAsia="Times New Roman" w:hAnsi="Times New Roman" w:cs="Times New Roman"/>
                <w:b/>
                <w:sz w:val="20"/>
                <w:szCs w:val="20"/>
                <w:lang w:val="kk-KZ"/>
              </w:rPr>
            </w:pPr>
          </w:p>
          <w:p w14:paraId="7D12DB40" w14:textId="77777777" w:rsidR="00837E45" w:rsidRPr="00A648AE" w:rsidRDefault="00837E45" w:rsidP="00837E45">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577222EE"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50B2E7E4"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E4C8B5E" w14:textId="7A76F116" w:rsidR="00837E45" w:rsidRPr="00A648AE" w:rsidRDefault="00837E45" w:rsidP="00837E45">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2E089B" w14:textId="77777777" w:rsidR="002141E4" w:rsidRPr="002C39B5" w:rsidRDefault="002141E4" w:rsidP="00375E64">
      <w:pPr>
        <w:spacing w:after="0" w:line="240" w:lineRule="auto"/>
        <w:rPr>
          <w:rFonts w:ascii="Times New Roman" w:hAnsi="Times New Roman" w:cs="Times New Roman"/>
          <w:sz w:val="20"/>
          <w:szCs w:val="20"/>
          <w:lang w:val="kk-KZ"/>
        </w:rPr>
      </w:pPr>
    </w:p>
    <w:p w14:paraId="380CD9FB" w14:textId="77777777" w:rsidR="002141E4" w:rsidRPr="002C39B5" w:rsidRDefault="002141E4" w:rsidP="00375E64">
      <w:pPr>
        <w:spacing w:after="0" w:line="240" w:lineRule="auto"/>
        <w:rPr>
          <w:rFonts w:ascii="Times New Roman" w:hAnsi="Times New Roman" w:cs="Times New Roman"/>
          <w:sz w:val="20"/>
          <w:szCs w:val="20"/>
          <w:lang w:val="kk-KZ"/>
        </w:rPr>
        <w:sectPr w:rsidR="002141E4" w:rsidRPr="002C39B5" w:rsidSect="008618D8">
          <w:pgSz w:w="11906" w:h="16838"/>
          <w:pgMar w:top="709" w:right="850" w:bottom="1134" w:left="993" w:header="708" w:footer="708" w:gutter="0"/>
          <w:cols w:space="708"/>
          <w:docGrid w:linePitch="360"/>
        </w:sectPr>
      </w:pPr>
    </w:p>
    <w:p w14:paraId="60134A73" w14:textId="77777777" w:rsidR="002141E4" w:rsidRPr="002C39B5" w:rsidRDefault="002141E4" w:rsidP="00375E64">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5F1BF69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4ECEFBE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75A1D375" w14:textId="5A81DD35" w:rsidR="002141E4" w:rsidRPr="002C39B5" w:rsidRDefault="002141E4" w:rsidP="00375E64">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236881">
        <w:rPr>
          <w:rFonts w:ascii="Times New Roman" w:eastAsia="Times New Roman" w:hAnsi="Times New Roman" w:cs="Times New Roman"/>
          <w:b/>
          <w:sz w:val="20"/>
          <w:szCs w:val="20"/>
        </w:rPr>
        <w:t>2</w:t>
      </w:r>
      <w:r w:rsidR="00831DEB">
        <w:rPr>
          <w:rFonts w:ascii="Times New Roman" w:eastAsia="Times New Roman" w:hAnsi="Times New Roman" w:cs="Times New Roman"/>
          <w:b/>
          <w:sz w:val="20"/>
          <w:szCs w:val="20"/>
        </w:rPr>
        <w:t>4</w:t>
      </w:r>
      <w:r w:rsidRPr="002C39B5">
        <w:rPr>
          <w:rFonts w:ascii="Times New Roman" w:eastAsia="Times New Roman" w:hAnsi="Times New Roman" w:cs="Times New Roman"/>
          <w:b/>
          <w:sz w:val="20"/>
          <w:szCs w:val="20"/>
        </w:rPr>
        <w:t xml:space="preserve"> года</w:t>
      </w:r>
    </w:p>
    <w:p w14:paraId="5C3A1ED9" w14:textId="77777777" w:rsidR="002141E4" w:rsidRPr="002C39B5" w:rsidRDefault="002141E4" w:rsidP="00375E64">
      <w:pPr>
        <w:spacing w:after="0" w:line="240" w:lineRule="auto"/>
        <w:rPr>
          <w:rFonts w:ascii="Times New Roman" w:eastAsia="Times New Roman" w:hAnsi="Times New Roman" w:cs="Times New Roman"/>
          <w:b/>
          <w:sz w:val="20"/>
          <w:szCs w:val="20"/>
        </w:rPr>
      </w:pPr>
    </w:p>
    <w:p w14:paraId="3CBE41AD" w14:textId="77777777" w:rsidR="002141E4" w:rsidRPr="002C39B5" w:rsidRDefault="002141E4" w:rsidP="00375E64">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69EA5154" w14:textId="77777777" w:rsidR="002141E4" w:rsidRPr="002C39B5" w:rsidRDefault="002141E4" w:rsidP="00375E64">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2C39B5" w14:paraId="7BF6D122"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EE84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1626AD9"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47A9EC5C"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CDD63F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45176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449DE98"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ED2CB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5D809A4"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141E4" w:rsidRPr="002C39B5" w14:paraId="4ECE08A3"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6C20F98"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DDD1901"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46150C96"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090AC70"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3934054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1BBB3E4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951CAB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51DAB7E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095C484D"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512E2862"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72D02944"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6CC0499"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4BD934D4"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66CC7B49"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DA28A4B"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6FA032D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6FCC3D65"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7489BE40"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E68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EFE39C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39FBFF3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7B56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7DA4AF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1FBBD1A"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92663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8670DD1"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
        </w:tc>
      </w:tr>
    </w:tbl>
    <w:p w14:paraId="63548759" w14:textId="77777777" w:rsidR="002141E4" w:rsidRPr="002C39B5" w:rsidRDefault="002141E4" w:rsidP="00375E64">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3CD942F7" w14:textId="77777777" w:rsidR="002141E4" w:rsidRPr="002C39B5" w:rsidRDefault="002141E4" w:rsidP="00375E64">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75EACB34" w14:textId="507152A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E417B2">
        <w:rPr>
          <w:rFonts w:ascii="Times New Roman" w:eastAsia="Times New Roman" w:hAnsi="Times New Roman" w:cs="Times New Roman"/>
          <w:b/>
          <w:sz w:val="20"/>
          <w:szCs w:val="20"/>
          <w:lang w:val="kk-KZ"/>
        </w:rPr>
        <w:t>П</w:t>
      </w:r>
      <w:r w:rsidR="00236881" w:rsidRPr="00A648AE">
        <w:rPr>
          <w:rFonts w:ascii="Times New Roman" w:eastAsia="Times New Roman" w:hAnsi="Times New Roman" w:cs="Times New Roman"/>
          <w:b/>
          <w:sz w:val="20"/>
          <w:szCs w:val="20"/>
          <w:lang w:val="kk-KZ"/>
        </w:rPr>
        <w:t>редседател</w:t>
      </w:r>
      <w:r w:rsidR="00E417B2">
        <w:rPr>
          <w:rFonts w:ascii="Times New Roman" w:eastAsia="Times New Roman" w:hAnsi="Times New Roman" w:cs="Times New Roman"/>
          <w:b/>
          <w:sz w:val="20"/>
          <w:szCs w:val="20"/>
          <w:lang w:val="kk-KZ"/>
        </w:rPr>
        <w:t>ь</w:t>
      </w:r>
      <w:r w:rsidR="00236881" w:rsidRPr="00A648AE">
        <w:rPr>
          <w:rFonts w:ascii="Times New Roman" w:eastAsia="Times New Roman" w:hAnsi="Times New Roman" w:cs="Times New Roman"/>
          <w:b/>
          <w:sz w:val="20"/>
          <w:szCs w:val="20"/>
          <w:lang w:val="kk-KZ"/>
        </w:rPr>
        <w:t xml:space="preserve"> правления</w:t>
      </w:r>
      <w:r w:rsidR="00236881"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4B82830D" w14:textId="7777777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8EA589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pPr>
    </w:p>
    <w:p w14:paraId="0156AFD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sectPr w:rsidR="002141E4" w:rsidRPr="002C39B5" w:rsidSect="008618D8">
          <w:pgSz w:w="11906" w:h="16838"/>
          <w:pgMar w:top="567" w:right="567" w:bottom="1134" w:left="567" w:header="708" w:footer="708" w:gutter="0"/>
          <w:cols w:space="708"/>
          <w:docGrid w:linePitch="360"/>
        </w:sectPr>
      </w:pPr>
    </w:p>
    <w:p w14:paraId="75A5A4E6" w14:textId="77777777" w:rsidR="006411F3" w:rsidRPr="002C39B5" w:rsidRDefault="006411F3" w:rsidP="00375E64">
      <w:pPr>
        <w:pStyle w:val="Style1"/>
        <w:spacing w:line="240" w:lineRule="auto"/>
        <w:ind w:firstLine="709"/>
        <w:jc w:val="right"/>
        <w:rPr>
          <w:sz w:val="20"/>
          <w:szCs w:val="20"/>
        </w:rPr>
      </w:pPr>
      <w:r w:rsidRPr="002C39B5">
        <w:rPr>
          <w:sz w:val="20"/>
          <w:szCs w:val="20"/>
        </w:rPr>
        <w:lastRenderedPageBreak/>
        <w:t>Приложение 2 к объявлению</w:t>
      </w:r>
    </w:p>
    <w:p w14:paraId="6EB3EFCF" w14:textId="77777777" w:rsidR="006411F3" w:rsidRPr="002C39B5" w:rsidRDefault="006411F3" w:rsidP="00375E64">
      <w:pPr>
        <w:pStyle w:val="Style1"/>
        <w:spacing w:line="240" w:lineRule="auto"/>
        <w:ind w:firstLine="709"/>
        <w:jc w:val="right"/>
        <w:rPr>
          <w:sz w:val="20"/>
          <w:szCs w:val="20"/>
        </w:rPr>
      </w:pPr>
    </w:p>
    <w:p w14:paraId="0803BEEE" w14:textId="77777777" w:rsidR="006411F3" w:rsidRPr="002C39B5" w:rsidRDefault="006411F3" w:rsidP="0071488E">
      <w:pPr>
        <w:pStyle w:val="ab"/>
        <w:jc w:val="center"/>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12C06523" w14:textId="77777777" w:rsidR="006411F3" w:rsidRPr="002C39B5" w:rsidRDefault="006411F3" w:rsidP="00375E64">
      <w:pPr>
        <w:pStyle w:val="ab"/>
        <w:jc w:val="both"/>
        <w:rPr>
          <w:rFonts w:ascii="Times New Roman" w:eastAsia="Times New Roman" w:hAnsi="Times New Roman" w:cs="Times New Roman"/>
          <w:sz w:val="20"/>
          <w:szCs w:val="20"/>
        </w:rPr>
      </w:pPr>
    </w:p>
    <w:p w14:paraId="79F4BDC9" w14:textId="77777777" w:rsidR="006411F3" w:rsidRPr="002C39B5" w:rsidRDefault="006411F3" w:rsidP="00375E64">
      <w:pPr>
        <w:spacing w:after="0" w:line="240" w:lineRule="auto"/>
        <w:ind w:firstLine="709"/>
        <w:jc w:val="center"/>
        <w:rPr>
          <w:rFonts w:ascii="Times New Roman" w:hAnsi="Times New Roman" w:cs="Times New Roman"/>
          <w:b/>
          <w:sz w:val="20"/>
          <w:szCs w:val="20"/>
        </w:rPr>
      </w:pPr>
      <w:r w:rsidRPr="002C39B5">
        <w:rPr>
          <w:rFonts w:ascii="Times New Roman" w:eastAsia="Times New Roman" w:hAnsi="Times New Roman" w:cs="Times New Roman"/>
          <w:b/>
          <w:sz w:val="20"/>
          <w:szCs w:val="20"/>
        </w:rPr>
        <w:t>Техническая спецификация</w:t>
      </w:r>
    </w:p>
    <w:p w14:paraId="3D21D290" w14:textId="77777777" w:rsidR="006411F3" w:rsidRPr="002C39B5" w:rsidRDefault="006411F3" w:rsidP="00375E64">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6520"/>
        <w:gridCol w:w="709"/>
        <w:gridCol w:w="992"/>
        <w:gridCol w:w="2694"/>
        <w:gridCol w:w="1701"/>
      </w:tblGrid>
      <w:tr w:rsidR="006411F3" w:rsidRPr="002C39B5" w14:paraId="512E554B" w14:textId="77777777" w:rsidTr="00BC5AFF">
        <w:tc>
          <w:tcPr>
            <w:tcW w:w="567" w:type="dxa"/>
            <w:tcBorders>
              <w:top w:val="single" w:sz="6" w:space="0" w:color="auto"/>
              <w:left w:val="single" w:sz="6" w:space="0" w:color="auto"/>
              <w:bottom w:val="single" w:sz="6" w:space="0" w:color="auto"/>
              <w:right w:val="single" w:sz="6" w:space="0" w:color="auto"/>
            </w:tcBorders>
            <w:vAlign w:val="center"/>
          </w:tcPr>
          <w:p w14:paraId="5597B29B" w14:textId="77777777" w:rsidR="006411F3" w:rsidRPr="002C39B5" w:rsidRDefault="006411F3" w:rsidP="00375E64">
            <w:pPr>
              <w:pStyle w:val="ab"/>
              <w:ind w:left="-40" w:right="-40"/>
              <w:jc w:val="center"/>
              <w:rPr>
                <w:rFonts w:ascii="Times New Roman" w:eastAsia="Times New Roman" w:hAnsi="Times New Roman" w:cs="Times New Roman"/>
                <w:b/>
                <w:sz w:val="20"/>
                <w:szCs w:val="20"/>
                <w:lang w:eastAsia="en-US"/>
              </w:rPr>
            </w:pPr>
            <w:r w:rsidRPr="002C39B5">
              <w:rPr>
                <w:rFonts w:ascii="Times New Roman" w:eastAsia="Times New Roman" w:hAnsi="Times New Roman" w:cs="Times New Roman"/>
                <w:b/>
                <w:sz w:val="20"/>
                <w:szCs w:val="20"/>
                <w:lang w:val="en-US" w:eastAsia="en-US"/>
              </w:rPr>
              <w:t>№</w:t>
            </w:r>
            <w:r w:rsidRPr="002C39B5">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37ABCB69"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Наименование товара</w:t>
            </w:r>
          </w:p>
        </w:tc>
        <w:tc>
          <w:tcPr>
            <w:tcW w:w="6520" w:type="dxa"/>
            <w:tcBorders>
              <w:top w:val="single" w:sz="6" w:space="0" w:color="auto"/>
              <w:left w:val="single" w:sz="6" w:space="0" w:color="auto"/>
              <w:bottom w:val="single" w:sz="6" w:space="0" w:color="auto"/>
              <w:right w:val="single" w:sz="6" w:space="0" w:color="auto"/>
            </w:tcBorders>
            <w:vAlign w:val="center"/>
          </w:tcPr>
          <w:p w14:paraId="54A75296"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Характеристика товар</w:t>
            </w:r>
            <w:r w:rsidRPr="002C39B5">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2181D5C"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622B163B"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Кол-во, объем</w:t>
            </w:r>
          </w:p>
        </w:tc>
        <w:tc>
          <w:tcPr>
            <w:tcW w:w="2694" w:type="dxa"/>
            <w:tcBorders>
              <w:top w:val="single" w:sz="6" w:space="0" w:color="auto"/>
              <w:left w:val="single" w:sz="4" w:space="0" w:color="auto"/>
              <w:bottom w:val="single" w:sz="4" w:space="0" w:color="auto"/>
              <w:right w:val="single" w:sz="4" w:space="0" w:color="auto"/>
            </w:tcBorders>
            <w:vAlign w:val="center"/>
          </w:tcPr>
          <w:p w14:paraId="2A00BE09"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7987289F"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Место поставки товаров</w:t>
            </w:r>
          </w:p>
        </w:tc>
      </w:tr>
      <w:tr w:rsidR="00241F63" w:rsidRPr="002C39B5" w14:paraId="2A49FE6B" w14:textId="77777777" w:rsidTr="001E1C5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8B100F" w14:textId="7BC3537D" w:rsidR="00241F63" w:rsidRPr="002C39B5" w:rsidRDefault="00241F63" w:rsidP="00241F63">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tcPr>
          <w:p w14:paraId="66F40C47" w14:textId="5F91EFDE" w:rsidR="00241F63" w:rsidRPr="00F34E1C" w:rsidRDefault="00241F63" w:rsidP="00241F63">
            <w:pPr>
              <w:spacing w:after="0" w:line="240" w:lineRule="auto"/>
              <w:rPr>
                <w:rFonts w:ascii="Times New Roman" w:hAnsi="Times New Roman" w:cs="Times New Roman"/>
                <w:color w:val="000000"/>
                <w:sz w:val="20"/>
                <w:szCs w:val="20"/>
              </w:rPr>
            </w:pPr>
            <w:r w:rsidRPr="007E7E21">
              <w:rPr>
                <w:rFonts w:ascii="Times New Roman" w:eastAsia="Calibri" w:hAnsi="Times New Roman" w:cs="Times New Roman"/>
                <w:sz w:val="20"/>
                <w:szCs w:val="20"/>
                <w:lang w:eastAsia="en-US"/>
              </w:rPr>
              <w:t>Винт транспедикулярный</w:t>
            </w:r>
            <w:r>
              <w:rPr>
                <w:rFonts w:ascii="Times New Roman" w:eastAsia="Calibri" w:hAnsi="Times New Roman" w:cs="Times New Roman"/>
                <w:sz w:val="20"/>
                <w:szCs w:val="20"/>
                <w:lang w:eastAsia="en-US"/>
              </w:rPr>
              <w:t xml:space="preserve"> </w:t>
            </w:r>
            <w:r w:rsidRPr="007E7E21">
              <w:rPr>
                <w:rFonts w:ascii="Times New Roman" w:eastAsia="Calibri" w:hAnsi="Times New Roman" w:cs="Times New Roman"/>
                <w:sz w:val="20"/>
                <w:szCs w:val="20"/>
                <w:lang w:eastAsia="en-US"/>
              </w:rPr>
              <w:t xml:space="preserve">фенестрированный </w:t>
            </w:r>
          </w:p>
        </w:tc>
        <w:tc>
          <w:tcPr>
            <w:tcW w:w="6520" w:type="dxa"/>
            <w:tcBorders>
              <w:top w:val="single" w:sz="6" w:space="0" w:color="auto"/>
              <w:left w:val="single" w:sz="6" w:space="0" w:color="auto"/>
              <w:bottom w:val="single" w:sz="6" w:space="0" w:color="auto"/>
              <w:right w:val="single" w:sz="6" w:space="0" w:color="auto"/>
            </w:tcBorders>
          </w:tcPr>
          <w:p w14:paraId="3B87F14F" w14:textId="7CAC093D" w:rsidR="00241F63" w:rsidRPr="00F34E1C" w:rsidRDefault="00241F63" w:rsidP="00241F63">
            <w:pPr>
              <w:spacing w:after="0" w:line="240" w:lineRule="auto"/>
              <w:rPr>
                <w:rFonts w:ascii="Times New Roman" w:hAnsi="Times New Roman" w:cs="Times New Roman"/>
                <w:color w:val="000000"/>
                <w:sz w:val="20"/>
                <w:szCs w:val="20"/>
              </w:rPr>
            </w:pPr>
            <w:r w:rsidRPr="007E7E21">
              <w:rPr>
                <w:rFonts w:ascii="Times New Roman" w:hAnsi="Times New Roman" w:cs="Times New Roman"/>
                <w:sz w:val="20"/>
                <w:szCs w:val="20"/>
                <w:lang w:eastAsia="en-US"/>
              </w:rPr>
              <w:t>Полиаксиальный редукционный канюлированный фенестрированный винт имеет головку «камертонного типа с удлиненным фланцем до 12 см с отломывающейся частью у основания», с звездчатым пазом. Винт обладает подвижным стержнем. У основания винта имеется два овальных отверстия.  Размеры винта: диаметр 4.5 -8.5 мм, длина 25-100мм.  Размеры головки винта: ширина 11 мм, высота 14,45 мм, расстояние головки винта над стержнем 3,99 мм. Полиаксиальный редукционный винт используется с однокомпонентной внутренней блокирующей гайкой. Винты самосверлящие, низкопрофильные и обладают двойной нитью нарезки. Изготовлены из сплава Ti-6Al-4V.Однокомпонентная низкопрофильная внутренняя гайка имеет резьбу с косым сечением и диаметр 5мм. Изготовлена из сплава Ti-6Al-4V.Высота 4,7 мм. Назначение: для малоинвазивной чрезкожной транспедикулярной фиксации с возможностью интраоперационного введения костного цемента, что делает его незаменимым при остеопоротических изменениях тел позвонков</w:t>
            </w:r>
          </w:p>
        </w:tc>
        <w:tc>
          <w:tcPr>
            <w:tcW w:w="709" w:type="dxa"/>
            <w:tcBorders>
              <w:top w:val="single" w:sz="6" w:space="0" w:color="auto"/>
              <w:left w:val="single" w:sz="6" w:space="0" w:color="auto"/>
              <w:bottom w:val="single" w:sz="6" w:space="0" w:color="auto"/>
              <w:right w:val="single" w:sz="6" w:space="0" w:color="auto"/>
            </w:tcBorders>
            <w:vAlign w:val="center"/>
          </w:tcPr>
          <w:p w14:paraId="694144A7" w14:textId="6EEB5115" w:rsidR="00241F63" w:rsidRPr="00F34E1C" w:rsidRDefault="00241F63"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7F3BC86" w14:textId="5492906F" w:rsidR="00241F63" w:rsidRPr="00F34E1C" w:rsidRDefault="00241F63" w:rsidP="00241F63">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lang w:eastAsia="en-US"/>
              </w:rPr>
              <w:t>8</w:t>
            </w:r>
          </w:p>
        </w:tc>
        <w:tc>
          <w:tcPr>
            <w:tcW w:w="2694" w:type="dxa"/>
            <w:tcBorders>
              <w:top w:val="single" w:sz="4" w:space="0" w:color="auto"/>
              <w:left w:val="single" w:sz="4" w:space="0" w:color="auto"/>
              <w:bottom w:val="single" w:sz="4" w:space="0" w:color="auto"/>
              <w:right w:val="single" w:sz="4" w:space="0" w:color="auto"/>
            </w:tcBorders>
            <w:vAlign w:val="center"/>
          </w:tcPr>
          <w:p w14:paraId="2C940BD7" w14:textId="203156B5" w:rsidR="00241F63" w:rsidRPr="002C39B5" w:rsidRDefault="00241F63" w:rsidP="00241F6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97028F" w14:textId="77777777"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44FDEF90" w14:textId="77777777" w:rsidTr="001E1C5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B219DF" w14:textId="0CD5494A" w:rsidR="00241F63" w:rsidRPr="002C39B5" w:rsidRDefault="00241F63" w:rsidP="00241F63">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tcPr>
          <w:p w14:paraId="12977966" w14:textId="15BBCB44" w:rsidR="00241F63" w:rsidRPr="00F34E1C" w:rsidRDefault="00241F63" w:rsidP="00241F63">
            <w:pPr>
              <w:spacing w:after="0" w:line="240" w:lineRule="auto"/>
              <w:rPr>
                <w:rFonts w:ascii="Times New Roman" w:hAnsi="Times New Roman" w:cs="Times New Roman"/>
                <w:color w:val="000000"/>
                <w:sz w:val="20"/>
                <w:szCs w:val="20"/>
              </w:rPr>
            </w:pPr>
            <w:r w:rsidRPr="005A1DFB">
              <w:rPr>
                <w:rFonts w:ascii="Times New Roman" w:eastAsia="Calibri" w:hAnsi="Times New Roman" w:cs="Times New Roman"/>
                <w:sz w:val="20"/>
                <w:szCs w:val="20"/>
                <w:lang w:eastAsia="en-US"/>
              </w:rPr>
              <w:t>Кейдж дистракционный, крышка зубчатая</w:t>
            </w:r>
          </w:p>
        </w:tc>
        <w:tc>
          <w:tcPr>
            <w:tcW w:w="6520" w:type="dxa"/>
            <w:tcBorders>
              <w:top w:val="single" w:sz="6" w:space="0" w:color="auto"/>
              <w:left w:val="single" w:sz="6" w:space="0" w:color="auto"/>
              <w:bottom w:val="single" w:sz="6" w:space="0" w:color="auto"/>
              <w:right w:val="single" w:sz="6" w:space="0" w:color="auto"/>
            </w:tcBorders>
          </w:tcPr>
          <w:p w14:paraId="5818FB6B" w14:textId="6071BA7B" w:rsidR="00241F63" w:rsidRPr="00F34E1C" w:rsidRDefault="00241F63" w:rsidP="00241F63">
            <w:pPr>
              <w:spacing w:after="0" w:line="240" w:lineRule="auto"/>
              <w:rPr>
                <w:rFonts w:ascii="Times New Roman" w:hAnsi="Times New Roman" w:cs="Times New Roman"/>
                <w:color w:val="000000"/>
                <w:sz w:val="20"/>
                <w:szCs w:val="20"/>
              </w:rPr>
            </w:pPr>
            <w:r w:rsidRPr="005A1DFB">
              <w:rPr>
                <w:rFonts w:ascii="Times New Roman" w:hAnsi="Times New Roman" w:cs="Times New Roman"/>
                <w:sz w:val="20"/>
                <w:szCs w:val="20"/>
                <w:lang w:eastAsia="en-US"/>
              </w:rPr>
              <w:t>Кейдж дистракционный должен быть изготовлен из титанового сплава Ti6Al4V- ELI по ISO 5832 и ASTM F136. Кейдж должен состоять из втулки базовой 4-х стоечной с шириной каждой стойки 8мм, втулки телескопической с специальной трапецеидальной резьбой М22, гайки шестеренчатой, ограничительного и стопорного механизма. Все эти системы должны быть собраны в единый неразъемный блок.  Крышка зубчатая должна быть изготовлена из титанового сплава Ti6Al4V- ELI по ISO 5832 и ASTM F136. Крышки должны быть 4-х типоразмеров: плоские, и с углом наклона 4º, 8º и 15º.</w:t>
            </w:r>
          </w:p>
        </w:tc>
        <w:tc>
          <w:tcPr>
            <w:tcW w:w="709" w:type="dxa"/>
            <w:tcBorders>
              <w:top w:val="single" w:sz="6" w:space="0" w:color="auto"/>
              <w:left w:val="single" w:sz="6" w:space="0" w:color="auto"/>
              <w:bottom w:val="single" w:sz="6" w:space="0" w:color="auto"/>
              <w:right w:val="single" w:sz="6" w:space="0" w:color="auto"/>
            </w:tcBorders>
            <w:vAlign w:val="center"/>
          </w:tcPr>
          <w:p w14:paraId="51722F02" w14:textId="060BE52B" w:rsidR="00241F63" w:rsidRPr="00F34E1C" w:rsidRDefault="00241F63" w:rsidP="00241F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2482323A" w14:textId="116345FE" w:rsidR="00241F63" w:rsidRPr="00F34E1C" w:rsidRDefault="00241F63" w:rsidP="00241F63">
            <w:pPr>
              <w:spacing w:after="0" w:line="240" w:lineRule="auto"/>
              <w:jc w:val="center"/>
              <w:rPr>
                <w:rFonts w:ascii="Times New Roman" w:hAnsi="Times New Roman" w:cs="Times New Roman"/>
                <w:color w:val="000000"/>
                <w:sz w:val="20"/>
                <w:szCs w:val="20"/>
              </w:rPr>
            </w:pPr>
            <w:r w:rsidRPr="005A1DFB">
              <w:rPr>
                <w:rFonts w:ascii="Times New Roman" w:eastAsia="Calibri" w:hAnsi="Times New Roman" w:cs="Times New Roman"/>
                <w:sz w:val="20"/>
                <w:szCs w:val="20"/>
                <w:lang w:eastAsia="en-US"/>
              </w:rPr>
              <w:t>1</w:t>
            </w:r>
          </w:p>
        </w:tc>
        <w:tc>
          <w:tcPr>
            <w:tcW w:w="2694" w:type="dxa"/>
            <w:tcBorders>
              <w:top w:val="single" w:sz="4" w:space="0" w:color="auto"/>
              <w:left w:val="single" w:sz="4" w:space="0" w:color="auto"/>
              <w:bottom w:val="single" w:sz="4" w:space="0" w:color="auto"/>
              <w:right w:val="single" w:sz="4" w:space="0" w:color="auto"/>
            </w:tcBorders>
            <w:vAlign w:val="center"/>
          </w:tcPr>
          <w:p w14:paraId="31CD8E06" w14:textId="4F17734E" w:rsidR="00241F63" w:rsidRPr="002C39B5" w:rsidRDefault="00241F63" w:rsidP="00241F6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5CE4370" w14:textId="77777777"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0CFA3738" w14:textId="77777777" w:rsidTr="000F412B">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DC32EA" w14:textId="54C2A30E" w:rsidR="00241F63" w:rsidRPr="002C39B5" w:rsidRDefault="00241F63" w:rsidP="00241F63">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vAlign w:val="center"/>
          </w:tcPr>
          <w:p w14:paraId="069A1F6A" w14:textId="4F576A5D"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 xml:space="preserve">Гемоклип одноразовый </w:t>
            </w:r>
          </w:p>
        </w:tc>
        <w:tc>
          <w:tcPr>
            <w:tcW w:w="6520" w:type="dxa"/>
            <w:tcBorders>
              <w:top w:val="single" w:sz="6" w:space="0" w:color="auto"/>
              <w:left w:val="single" w:sz="6" w:space="0" w:color="auto"/>
              <w:bottom w:val="single" w:sz="6" w:space="0" w:color="auto"/>
              <w:right w:val="single" w:sz="6" w:space="0" w:color="auto"/>
            </w:tcBorders>
            <w:vAlign w:val="center"/>
          </w:tcPr>
          <w:p w14:paraId="61B3E844" w14:textId="67985F7A"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Ширина раскрытия -11 мм; Высвобождаемая часть -13 мм; Макс. вводимая часть диаметр и рабочая длина - Φ2.4 x 2300 мм; AF-D2423JZR-11</w:t>
            </w:r>
          </w:p>
        </w:tc>
        <w:tc>
          <w:tcPr>
            <w:tcW w:w="709" w:type="dxa"/>
            <w:tcBorders>
              <w:top w:val="single" w:sz="6" w:space="0" w:color="auto"/>
              <w:left w:val="single" w:sz="6" w:space="0" w:color="auto"/>
              <w:bottom w:val="single" w:sz="6" w:space="0" w:color="auto"/>
              <w:right w:val="single" w:sz="6" w:space="0" w:color="auto"/>
            </w:tcBorders>
            <w:vAlign w:val="center"/>
          </w:tcPr>
          <w:p w14:paraId="4DE272D6" w14:textId="5B93C886"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35C586F" w14:textId="4F80AA86"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08B941E4" w14:textId="4D40033A" w:rsidR="00241F63" w:rsidRPr="002C39B5" w:rsidRDefault="00241F63" w:rsidP="00241F6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2177B5" w14:textId="77777777"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3FEA235A" w14:textId="77777777" w:rsidTr="000F412B">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25185C" w14:textId="60F426CC" w:rsidR="00241F63" w:rsidRPr="002C39B5" w:rsidRDefault="00241F63" w:rsidP="00241F63">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vAlign w:val="center"/>
          </w:tcPr>
          <w:p w14:paraId="08248A65" w14:textId="161ABB76"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 xml:space="preserve">Проводник </w:t>
            </w:r>
          </w:p>
        </w:tc>
        <w:tc>
          <w:tcPr>
            <w:tcW w:w="6520" w:type="dxa"/>
            <w:tcBorders>
              <w:top w:val="single" w:sz="6" w:space="0" w:color="auto"/>
              <w:left w:val="single" w:sz="6" w:space="0" w:color="auto"/>
              <w:bottom w:val="single" w:sz="6" w:space="0" w:color="auto"/>
              <w:right w:val="single" w:sz="6" w:space="0" w:color="auto"/>
            </w:tcBorders>
            <w:vAlign w:val="center"/>
          </w:tcPr>
          <w:p w14:paraId="7CDDF9AA" w14:textId="1A965D1C"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Максимальный диаметр – 0,35; рабочая длина - 4500 мм; Дистальный конец 5 см; AF-D3545QW05</w:t>
            </w:r>
          </w:p>
        </w:tc>
        <w:tc>
          <w:tcPr>
            <w:tcW w:w="709" w:type="dxa"/>
            <w:tcBorders>
              <w:top w:val="single" w:sz="6" w:space="0" w:color="auto"/>
              <w:left w:val="single" w:sz="6" w:space="0" w:color="auto"/>
              <w:bottom w:val="single" w:sz="6" w:space="0" w:color="auto"/>
              <w:right w:val="single" w:sz="6" w:space="0" w:color="auto"/>
            </w:tcBorders>
            <w:vAlign w:val="center"/>
          </w:tcPr>
          <w:p w14:paraId="6ABFD8B4" w14:textId="157EBA57"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5CE96B99" w14:textId="39BF53CD"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01D1B03E" w14:textId="4BCCEFBF" w:rsidR="00241F63" w:rsidRPr="002C39B5" w:rsidRDefault="00241F63" w:rsidP="00241F6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62DDF6" w14:textId="77777777"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28502A95" w14:textId="77777777" w:rsidTr="000F412B">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45AFD47" w14:textId="0C7F689A" w:rsidR="00241F63" w:rsidRPr="002C39B5" w:rsidRDefault="00241F63" w:rsidP="00241F63">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5</w:t>
            </w:r>
          </w:p>
        </w:tc>
        <w:tc>
          <w:tcPr>
            <w:tcW w:w="2552" w:type="dxa"/>
            <w:tcBorders>
              <w:top w:val="single" w:sz="6" w:space="0" w:color="auto"/>
              <w:left w:val="single" w:sz="6" w:space="0" w:color="auto"/>
              <w:bottom w:val="single" w:sz="6" w:space="0" w:color="auto"/>
              <w:right w:val="single" w:sz="6" w:space="0" w:color="auto"/>
            </w:tcBorders>
            <w:vAlign w:val="center"/>
          </w:tcPr>
          <w:p w14:paraId="01B34E82" w14:textId="7BFEC226"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Электрическая петля (овального типа) колоноскопия</w:t>
            </w:r>
          </w:p>
        </w:tc>
        <w:tc>
          <w:tcPr>
            <w:tcW w:w="6520" w:type="dxa"/>
            <w:tcBorders>
              <w:top w:val="single" w:sz="6" w:space="0" w:color="auto"/>
              <w:left w:val="single" w:sz="6" w:space="0" w:color="auto"/>
              <w:bottom w:val="single" w:sz="6" w:space="0" w:color="auto"/>
              <w:right w:val="single" w:sz="6" w:space="0" w:color="auto"/>
            </w:tcBorders>
            <w:vAlign w:val="center"/>
          </w:tcPr>
          <w:p w14:paraId="56D7902A" w14:textId="776B3479"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Макс. Вводимая часть диаметр и рабочая длина Φ2.4 x 2300 мм; одноразовая; канал 2,8 мм; Ширина раскрытия (мм): 25; в упаковке 5 штук; AF-D2423DT</w:t>
            </w:r>
          </w:p>
        </w:tc>
        <w:tc>
          <w:tcPr>
            <w:tcW w:w="709" w:type="dxa"/>
            <w:tcBorders>
              <w:top w:val="single" w:sz="6" w:space="0" w:color="auto"/>
              <w:left w:val="single" w:sz="6" w:space="0" w:color="auto"/>
              <w:bottom w:val="single" w:sz="6" w:space="0" w:color="auto"/>
              <w:right w:val="single" w:sz="6" w:space="0" w:color="auto"/>
            </w:tcBorders>
            <w:vAlign w:val="center"/>
          </w:tcPr>
          <w:p w14:paraId="26C28B48" w14:textId="66C8EBC8"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066027B" w14:textId="450A522A"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3479DA70" w14:textId="42B09C28" w:rsidR="00241F63" w:rsidRPr="002C39B5" w:rsidRDefault="00241F63" w:rsidP="00241F6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1BDC58B" w14:textId="77777777"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16ED23EC" w14:textId="77777777" w:rsidTr="000F412B">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7E5BBD" w14:textId="0106A5CB" w:rsidR="00241F63" w:rsidRPr="002C39B5" w:rsidRDefault="00241F63" w:rsidP="00241F63">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6</w:t>
            </w:r>
          </w:p>
        </w:tc>
        <w:tc>
          <w:tcPr>
            <w:tcW w:w="2552" w:type="dxa"/>
            <w:tcBorders>
              <w:top w:val="single" w:sz="6" w:space="0" w:color="auto"/>
              <w:left w:val="single" w:sz="6" w:space="0" w:color="auto"/>
              <w:bottom w:val="single" w:sz="6" w:space="0" w:color="auto"/>
              <w:right w:val="single" w:sz="6" w:space="0" w:color="auto"/>
            </w:tcBorders>
            <w:vAlign w:val="center"/>
          </w:tcPr>
          <w:p w14:paraId="589231AF" w14:textId="37FEEE6C"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Одноразовая игла для инъекций тефлоновые</w:t>
            </w:r>
          </w:p>
        </w:tc>
        <w:tc>
          <w:tcPr>
            <w:tcW w:w="6520" w:type="dxa"/>
            <w:tcBorders>
              <w:top w:val="single" w:sz="6" w:space="0" w:color="auto"/>
              <w:left w:val="single" w:sz="6" w:space="0" w:color="auto"/>
              <w:bottom w:val="single" w:sz="6" w:space="0" w:color="auto"/>
              <w:right w:val="single" w:sz="6" w:space="0" w:color="auto"/>
            </w:tcBorders>
            <w:vAlign w:val="center"/>
          </w:tcPr>
          <w:p w14:paraId="7B88E01C" w14:textId="4A0D84EB"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Диаметр трубки и рабочая длина: Φ2.4 x2300 мм; Диаметр иглы 0,7 мм; Длина иглы: 5 мм; Игла -23 G; Использование - Колоноскопия AF-D2423PN</w:t>
            </w:r>
          </w:p>
        </w:tc>
        <w:tc>
          <w:tcPr>
            <w:tcW w:w="709" w:type="dxa"/>
            <w:tcBorders>
              <w:top w:val="single" w:sz="6" w:space="0" w:color="auto"/>
              <w:left w:val="single" w:sz="6" w:space="0" w:color="auto"/>
              <w:bottom w:val="single" w:sz="6" w:space="0" w:color="auto"/>
              <w:right w:val="single" w:sz="6" w:space="0" w:color="auto"/>
            </w:tcBorders>
            <w:vAlign w:val="center"/>
          </w:tcPr>
          <w:p w14:paraId="4D0A94B2" w14:textId="03B1037E"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29F75AB0" w14:textId="38DF9D44"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115EEC9B" w14:textId="5FEE4CC9" w:rsidR="00241F63" w:rsidRPr="002C39B5" w:rsidRDefault="00241F63" w:rsidP="00241F6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1A7A18C" w14:textId="77777777"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6E85BD77" w14:textId="77777777" w:rsidTr="000F412B">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6685279" w14:textId="40012C3F" w:rsidR="00241F63" w:rsidRPr="00C16B50" w:rsidRDefault="00241F63" w:rsidP="00241F6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w:t>
            </w:r>
          </w:p>
        </w:tc>
        <w:tc>
          <w:tcPr>
            <w:tcW w:w="2552" w:type="dxa"/>
            <w:tcBorders>
              <w:top w:val="single" w:sz="6" w:space="0" w:color="auto"/>
              <w:left w:val="single" w:sz="6" w:space="0" w:color="auto"/>
              <w:bottom w:val="single" w:sz="6" w:space="0" w:color="auto"/>
              <w:right w:val="single" w:sz="6" w:space="0" w:color="auto"/>
            </w:tcBorders>
            <w:vAlign w:val="center"/>
          </w:tcPr>
          <w:p w14:paraId="6B308DF9" w14:textId="75A0FEC9"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 xml:space="preserve">Полипэктомические петли </w:t>
            </w:r>
          </w:p>
        </w:tc>
        <w:tc>
          <w:tcPr>
            <w:tcW w:w="6520" w:type="dxa"/>
            <w:tcBorders>
              <w:top w:val="single" w:sz="6" w:space="0" w:color="auto"/>
              <w:left w:val="single" w:sz="6" w:space="0" w:color="auto"/>
              <w:bottom w:val="single" w:sz="6" w:space="0" w:color="auto"/>
              <w:right w:val="single" w:sz="6" w:space="0" w:color="auto"/>
            </w:tcBorders>
            <w:vAlign w:val="center"/>
          </w:tcPr>
          <w:p w14:paraId="40C37521" w14:textId="3C5B50FE"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Мультифиламентные, вращающийся/овальные, вращение на 360 º; Встроенная эргономичная ручка для удобного использования ВЧ-разъем;  наружный диаметр катетера - 2,4мм;  размер отв. - 15мм; диаметр режущей струны - 0,4 мм; рабочая длина - 2300 мм; Количество в коробке - 10 штук; BP-40020152</w:t>
            </w:r>
          </w:p>
        </w:tc>
        <w:tc>
          <w:tcPr>
            <w:tcW w:w="709" w:type="dxa"/>
            <w:tcBorders>
              <w:top w:val="single" w:sz="6" w:space="0" w:color="auto"/>
              <w:left w:val="single" w:sz="6" w:space="0" w:color="auto"/>
              <w:bottom w:val="single" w:sz="6" w:space="0" w:color="auto"/>
              <w:right w:val="single" w:sz="6" w:space="0" w:color="auto"/>
            </w:tcBorders>
            <w:vAlign w:val="center"/>
          </w:tcPr>
          <w:p w14:paraId="25714D94" w14:textId="163EF060"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6B9F166" w14:textId="07984D06"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266E863C" w14:textId="17F6132C" w:rsidR="00241F63" w:rsidRDefault="00241F63" w:rsidP="00241F6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9207DC4" w14:textId="564A49FD"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7696EC6C" w14:textId="77777777" w:rsidTr="000F412B">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BC2626A" w14:textId="080B3306" w:rsidR="00241F63" w:rsidRPr="00C16B50" w:rsidRDefault="00241F63" w:rsidP="00241F6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552" w:type="dxa"/>
            <w:tcBorders>
              <w:top w:val="single" w:sz="6" w:space="0" w:color="auto"/>
              <w:left w:val="single" w:sz="6" w:space="0" w:color="auto"/>
              <w:bottom w:val="single" w:sz="6" w:space="0" w:color="auto"/>
              <w:right w:val="single" w:sz="6" w:space="0" w:color="auto"/>
            </w:tcBorders>
            <w:vAlign w:val="center"/>
          </w:tcPr>
          <w:p w14:paraId="0B462A71" w14:textId="78CF90DB"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Холодные полипэктомические петли</w:t>
            </w:r>
          </w:p>
        </w:tc>
        <w:tc>
          <w:tcPr>
            <w:tcW w:w="6520" w:type="dxa"/>
            <w:tcBorders>
              <w:top w:val="single" w:sz="6" w:space="0" w:color="auto"/>
              <w:left w:val="single" w:sz="6" w:space="0" w:color="auto"/>
              <w:bottom w:val="single" w:sz="6" w:space="0" w:color="auto"/>
              <w:right w:val="single" w:sz="6" w:space="0" w:color="auto"/>
            </w:tcBorders>
            <w:vAlign w:val="center"/>
          </w:tcPr>
          <w:p w14:paraId="1DD6F1CB" w14:textId="4DF50BCE" w:rsidR="00241F63" w:rsidRPr="00F34E1C" w:rsidRDefault="00241F63" w:rsidP="00241F63">
            <w:pPr>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М</w:t>
            </w:r>
            <w:r w:rsidRPr="005F5346">
              <w:rPr>
                <w:rFonts w:ascii="Times New Roman" w:eastAsia="Times New Roman" w:hAnsi="Times New Roman" w:cs="Times New Roman"/>
                <w:color w:val="000000"/>
                <w:sz w:val="20"/>
                <w:szCs w:val="20"/>
              </w:rPr>
              <w:t>ультифиламентные, вращающийся/овальные, вращение на 360 º; Встроенная эргономичная ручка для удобного использования ВЧ-разъем;  наружный диаметр катетера 2,4 мм; проволока 0,25мм, разм отв. 10мм; диаметр режущей струны - 0,4 мм; рабочая  длина 2300 мм; Количество в коробке - 10 штук; BP-40020157</w:t>
            </w:r>
          </w:p>
        </w:tc>
        <w:tc>
          <w:tcPr>
            <w:tcW w:w="709" w:type="dxa"/>
            <w:tcBorders>
              <w:top w:val="single" w:sz="6" w:space="0" w:color="auto"/>
              <w:left w:val="single" w:sz="6" w:space="0" w:color="auto"/>
              <w:bottom w:val="single" w:sz="6" w:space="0" w:color="auto"/>
              <w:right w:val="single" w:sz="6" w:space="0" w:color="auto"/>
            </w:tcBorders>
            <w:vAlign w:val="center"/>
          </w:tcPr>
          <w:p w14:paraId="5A06A9D3" w14:textId="4CD2CD8E"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CADDC84" w14:textId="4E2493C1"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44F19E20" w14:textId="685BE9AD" w:rsidR="00241F63" w:rsidRDefault="00241F63" w:rsidP="00241F6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4C1A3B" w14:textId="29207DE5"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12B96FC0" w14:textId="77777777" w:rsidTr="00D4439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6F8E4C5" w14:textId="30B12142" w:rsidR="00241F63" w:rsidRPr="00C16B50" w:rsidRDefault="00241F63" w:rsidP="00241F6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552" w:type="dxa"/>
            <w:tcBorders>
              <w:top w:val="single" w:sz="6" w:space="0" w:color="auto"/>
              <w:left w:val="single" w:sz="6" w:space="0" w:color="auto"/>
              <w:bottom w:val="single" w:sz="6" w:space="0" w:color="auto"/>
              <w:right w:val="single" w:sz="6" w:space="0" w:color="auto"/>
            </w:tcBorders>
            <w:vAlign w:val="center"/>
          </w:tcPr>
          <w:p w14:paraId="656D2504" w14:textId="02C04CCC"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Полипэктомические петли</w:t>
            </w:r>
          </w:p>
        </w:tc>
        <w:tc>
          <w:tcPr>
            <w:tcW w:w="6520" w:type="dxa"/>
            <w:tcBorders>
              <w:top w:val="single" w:sz="6" w:space="0" w:color="auto"/>
              <w:left w:val="single" w:sz="6" w:space="0" w:color="auto"/>
              <w:bottom w:val="single" w:sz="6" w:space="0" w:color="auto"/>
              <w:right w:val="single" w:sz="6" w:space="0" w:color="auto"/>
            </w:tcBorders>
            <w:vAlign w:val="center"/>
          </w:tcPr>
          <w:p w14:paraId="27320749" w14:textId="264ED9F2" w:rsidR="00241F63" w:rsidRPr="00F34E1C" w:rsidRDefault="00241F63" w:rsidP="00241F63">
            <w:pPr>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М</w:t>
            </w:r>
            <w:r w:rsidRPr="005F5346">
              <w:rPr>
                <w:rFonts w:ascii="Times New Roman" w:eastAsia="Times New Roman" w:hAnsi="Times New Roman" w:cs="Times New Roman"/>
                <w:color w:val="000000"/>
                <w:sz w:val="20"/>
                <w:szCs w:val="20"/>
              </w:rPr>
              <w:t>ультифиламентные/овальные; наружный диаметр катетера 2,4 мм; разм отверс-я 25мм; диаметр режущей струны - 0,4 мм; рабочая длина 2300 мм; Количество в коробке - 10 штук; BP-40211</w:t>
            </w:r>
          </w:p>
        </w:tc>
        <w:tc>
          <w:tcPr>
            <w:tcW w:w="709" w:type="dxa"/>
            <w:tcBorders>
              <w:top w:val="single" w:sz="6" w:space="0" w:color="auto"/>
              <w:left w:val="single" w:sz="6" w:space="0" w:color="auto"/>
              <w:bottom w:val="single" w:sz="6" w:space="0" w:color="auto"/>
              <w:right w:val="single" w:sz="6" w:space="0" w:color="auto"/>
            </w:tcBorders>
            <w:vAlign w:val="center"/>
          </w:tcPr>
          <w:p w14:paraId="454E4686" w14:textId="3A0BD65C"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66F455B3" w14:textId="732B4FCD"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468897C2" w14:textId="0CE5A7A1" w:rsidR="00241F63" w:rsidRDefault="00241F63" w:rsidP="00241F6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60 дней после подписания договора</w:t>
            </w:r>
          </w:p>
        </w:tc>
        <w:tc>
          <w:tcPr>
            <w:tcW w:w="1701" w:type="dxa"/>
            <w:tcBorders>
              <w:top w:val="single" w:sz="6" w:space="0" w:color="auto"/>
              <w:left w:val="single" w:sz="4" w:space="0" w:color="auto"/>
              <w:bottom w:val="single" w:sz="6" w:space="0" w:color="auto"/>
              <w:right w:val="single" w:sz="4" w:space="0" w:color="auto"/>
            </w:tcBorders>
            <w:vAlign w:val="center"/>
          </w:tcPr>
          <w:p w14:paraId="0132BE41" w14:textId="04F08D7F"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4723B5C5"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F00CBB3" w14:textId="6D8E87E7" w:rsidR="00241F63" w:rsidRPr="00C16B50" w:rsidRDefault="00241F63" w:rsidP="00241F6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552" w:type="dxa"/>
            <w:tcBorders>
              <w:top w:val="single" w:sz="6" w:space="0" w:color="auto"/>
              <w:left w:val="single" w:sz="6" w:space="0" w:color="auto"/>
              <w:bottom w:val="single" w:sz="6" w:space="0" w:color="auto"/>
              <w:right w:val="single" w:sz="6" w:space="0" w:color="auto"/>
            </w:tcBorders>
            <w:vAlign w:val="center"/>
          </w:tcPr>
          <w:p w14:paraId="0C938B27" w14:textId="5FA15725"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 xml:space="preserve">Полипэктомические петли </w:t>
            </w:r>
          </w:p>
        </w:tc>
        <w:tc>
          <w:tcPr>
            <w:tcW w:w="6520" w:type="dxa"/>
            <w:tcBorders>
              <w:top w:val="single" w:sz="6" w:space="0" w:color="auto"/>
              <w:left w:val="single" w:sz="6" w:space="0" w:color="auto"/>
              <w:bottom w:val="single" w:sz="6" w:space="0" w:color="auto"/>
              <w:right w:val="single" w:sz="6" w:space="0" w:color="auto"/>
            </w:tcBorders>
            <w:vAlign w:val="center"/>
          </w:tcPr>
          <w:p w14:paraId="134E0F71" w14:textId="4B990108" w:rsidR="00241F63" w:rsidRPr="00F34E1C" w:rsidRDefault="00241F63" w:rsidP="00241F63">
            <w:pPr>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М</w:t>
            </w:r>
            <w:r w:rsidRPr="005F5346">
              <w:rPr>
                <w:rFonts w:ascii="Times New Roman" w:eastAsia="Times New Roman" w:hAnsi="Times New Roman" w:cs="Times New Roman"/>
                <w:color w:val="000000"/>
                <w:sz w:val="20"/>
                <w:szCs w:val="20"/>
              </w:rPr>
              <w:t>ультифиламентные шестигранные, наружный диаметр катетера 2,4 мм; диаметр режущей струны - 0,4 мм; разм отв. 25мм;  рабочая длина 2300 мм; Количество в коробке - 10 штук; BP-40223</w:t>
            </w:r>
          </w:p>
        </w:tc>
        <w:tc>
          <w:tcPr>
            <w:tcW w:w="709" w:type="dxa"/>
            <w:tcBorders>
              <w:top w:val="single" w:sz="6" w:space="0" w:color="auto"/>
              <w:left w:val="single" w:sz="6" w:space="0" w:color="auto"/>
              <w:bottom w:val="single" w:sz="6" w:space="0" w:color="auto"/>
              <w:right w:val="single" w:sz="6" w:space="0" w:color="auto"/>
            </w:tcBorders>
            <w:vAlign w:val="center"/>
          </w:tcPr>
          <w:p w14:paraId="34B32556" w14:textId="47C95A89"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57AC326D" w14:textId="12A31051"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041765CE" w14:textId="73203C5B" w:rsidR="00241F63" w:rsidRDefault="00241F63" w:rsidP="00241F6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0A93A06" w14:textId="5C6610F3"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1D3DBA64"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42EE661" w14:textId="40160931" w:rsidR="00241F63" w:rsidRDefault="00241F63" w:rsidP="00241F6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552" w:type="dxa"/>
            <w:tcBorders>
              <w:top w:val="single" w:sz="6" w:space="0" w:color="auto"/>
              <w:left w:val="single" w:sz="6" w:space="0" w:color="auto"/>
              <w:bottom w:val="single" w:sz="6" w:space="0" w:color="auto"/>
              <w:right w:val="single" w:sz="6" w:space="0" w:color="auto"/>
            </w:tcBorders>
            <w:vAlign w:val="center"/>
          </w:tcPr>
          <w:p w14:paraId="4649047C" w14:textId="14B59F09"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Ловушка для полипов с 5 (4) камерами</w:t>
            </w:r>
          </w:p>
        </w:tc>
        <w:tc>
          <w:tcPr>
            <w:tcW w:w="6520" w:type="dxa"/>
            <w:tcBorders>
              <w:top w:val="single" w:sz="6" w:space="0" w:color="auto"/>
              <w:left w:val="single" w:sz="6" w:space="0" w:color="auto"/>
              <w:bottom w:val="single" w:sz="6" w:space="0" w:color="auto"/>
              <w:right w:val="single" w:sz="6" w:space="0" w:color="auto"/>
            </w:tcBorders>
            <w:vAlign w:val="center"/>
          </w:tcPr>
          <w:p w14:paraId="7A3DF384" w14:textId="16A2EB2C"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Пронумерованные улавливающие камеры в прозрачном транспортном контейнере для точной идентификации образцов; Защитное сито предотвращает проскальзывание ткани;</w:t>
            </w:r>
            <w:r>
              <w:rPr>
                <w:rFonts w:ascii="Times New Roman" w:eastAsia="Times New Roman" w:hAnsi="Times New Roman" w:cs="Times New Roman"/>
                <w:color w:val="000000"/>
                <w:sz w:val="20"/>
                <w:szCs w:val="20"/>
              </w:rPr>
              <w:t xml:space="preserve"> </w:t>
            </w:r>
            <w:r w:rsidRPr="005F5346">
              <w:rPr>
                <w:rFonts w:ascii="Times New Roman" w:eastAsia="Times New Roman" w:hAnsi="Times New Roman" w:cs="Times New Roman"/>
                <w:color w:val="000000"/>
                <w:sz w:val="20"/>
                <w:szCs w:val="20"/>
              </w:rPr>
              <w:t>Гибкие соединительные шланги с насадками для всасывающего насоса; Количество в коробке - 10 штук; BP-40702</w:t>
            </w:r>
          </w:p>
        </w:tc>
        <w:tc>
          <w:tcPr>
            <w:tcW w:w="709" w:type="dxa"/>
            <w:tcBorders>
              <w:top w:val="single" w:sz="6" w:space="0" w:color="auto"/>
              <w:left w:val="single" w:sz="6" w:space="0" w:color="auto"/>
              <w:bottom w:val="single" w:sz="6" w:space="0" w:color="auto"/>
              <w:right w:val="single" w:sz="6" w:space="0" w:color="auto"/>
            </w:tcBorders>
            <w:vAlign w:val="center"/>
          </w:tcPr>
          <w:p w14:paraId="35B4136D" w14:textId="0324B4BB"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585A1BD5" w14:textId="323610D3"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13EA8F0D" w14:textId="24DEF7B5" w:rsidR="00241F63" w:rsidRDefault="00241F63" w:rsidP="00241F6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87EA2F1" w14:textId="18D19427"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2AF44062"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42442B3" w14:textId="3D4EA7C7" w:rsidR="00241F63" w:rsidRDefault="00241F63" w:rsidP="00241F6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552" w:type="dxa"/>
            <w:tcBorders>
              <w:top w:val="single" w:sz="6" w:space="0" w:color="auto"/>
              <w:left w:val="single" w:sz="6" w:space="0" w:color="auto"/>
              <w:bottom w:val="single" w:sz="6" w:space="0" w:color="auto"/>
              <w:right w:val="single" w:sz="6" w:space="0" w:color="auto"/>
            </w:tcBorders>
            <w:vAlign w:val="center"/>
          </w:tcPr>
          <w:p w14:paraId="5E1FCBF4" w14:textId="5F302C8B"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СИСТЕМА ECOFLUSHCAP ДЛЯ БУТЫЛОК СО СТЕРИЛЬНОЙ ВОДОЙ С CO2-РАЗЪЕМОМ</w:t>
            </w:r>
          </w:p>
        </w:tc>
        <w:tc>
          <w:tcPr>
            <w:tcW w:w="6520" w:type="dxa"/>
            <w:tcBorders>
              <w:top w:val="single" w:sz="6" w:space="0" w:color="auto"/>
              <w:left w:val="single" w:sz="6" w:space="0" w:color="auto"/>
              <w:bottom w:val="single" w:sz="6" w:space="0" w:color="auto"/>
              <w:right w:val="single" w:sz="6" w:space="0" w:color="auto"/>
            </w:tcBorders>
            <w:vAlign w:val="center"/>
          </w:tcPr>
          <w:p w14:paraId="04E0444F" w14:textId="5629C2B0"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ДЛЯ БУТЫЛОК СО СТЕРИЛЬНОЙ ВОДОЙ С CO2-РАЗЪЕМОМ Для Fujifilm Serie 500 / 600. СИСТЕМА ECOFLUSHCAP ДЛЯ БУТЫЛОК СО СТЕРИЛЬНОЙ ВОДОЙ С СОЕДИНИТЕЛЬНЫМ ШЛАНГОМ CO2 ДЛИНОЙ 1,1 МЕТР;</w:t>
            </w:r>
          </w:p>
        </w:tc>
        <w:tc>
          <w:tcPr>
            <w:tcW w:w="709" w:type="dxa"/>
            <w:tcBorders>
              <w:top w:val="single" w:sz="6" w:space="0" w:color="auto"/>
              <w:left w:val="single" w:sz="6" w:space="0" w:color="auto"/>
              <w:bottom w:val="single" w:sz="6" w:space="0" w:color="auto"/>
              <w:right w:val="single" w:sz="6" w:space="0" w:color="auto"/>
            </w:tcBorders>
            <w:vAlign w:val="center"/>
          </w:tcPr>
          <w:p w14:paraId="2AA9370F" w14:textId="1B1EACE3"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38B2024E" w14:textId="02DB36DE"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200F4B98" w14:textId="3B2D6BE4" w:rsidR="00241F63" w:rsidRDefault="00241F63" w:rsidP="00241F6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5D3D738" w14:textId="5890EDDB"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5FFCE9B6"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756BC8D" w14:textId="1AB3B5B6" w:rsidR="00241F63" w:rsidRDefault="00241F63" w:rsidP="00241F6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552" w:type="dxa"/>
            <w:tcBorders>
              <w:top w:val="single" w:sz="6" w:space="0" w:color="auto"/>
              <w:left w:val="single" w:sz="6" w:space="0" w:color="auto"/>
              <w:bottom w:val="single" w:sz="6" w:space="0" w:color="auto"/>
              <w:right w:val="single" w:sz="6" w:space="0" w:color="auto"/>
            </w:tcBorders>
            <w:vAlign w:val="center"/>
          </w:tcPr>
          <w:p w14:paraId="558C5BF7" w14:textId="2ED4912E"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Емкость для эндоскопического сбора мокроты</w:t>
            </w:r>
          </w:p>
        </w:tc>
        <w:tc>
          <w:tcPr>
            <w:tcW w:w="6520" w:type="dxa"/>
            <w:tcBorders>
              <w:top w:val="single" w:sz="6" w:space="0" w:color="auto"/>
              <w:left w:val="single" w:sz="6" w:space="0" w:color="auto"/>
              <w:bottom w:val="single" w:sz="6" w:space="0" w:color="auto"/>
              <w:right w:val="single" w:sz="6" w:space="0" w:color="auto"/>
            </w:tcBorders>
            <w:vAlign w:val="center"/>
          </w:tcPr>
          <w:p w14:paraId="04B0FE8E" w14:textId="2BD263D6"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Емкость предназначена для проведения забора и хранения образцов мочи, слюны, мокроты, предназначенных для медико-биологических исследований. Резьбовое соединение обеспечивает герметичность емкости в закрытом виде. На BodyBox размещена наклейка для удобной записи данных пациента. Корпус изготовлен из пластмассы, которая характеризуется высокой степенью прозрачности. Материал емкости BodyBox не деформируется и не трескается при нажатии.</w:t>
            </w:r>
            <w:r>
              <w:rPr>
                <w:rFonts w:ascii="Times New Roman" w:eastAsia="Times New Roman" w:hAnsi="Times New Roman" w:cs="Times New Roman"/>
                <w:color w:val="000000"/>
                <w:sz w:val="20"/>
                <w:szCs w:val="20"/>
              </w:rPr>
              <w:t xml:space="preserve"> </w:t>
            </w:r>
            <w:r w:rsidRPr="005F5346">
              <w:rPr>
                <w:rFonts w:ascii="Times New Roman" w:eastAsia="Times New Roman" w:hAnsi="Times New Roman" w:cs="Times New Roman"/>
                <w:color w:val="000000"/>
                <w:sz w:val="20"/>
                <w:szCs w:val="20"/>
              </w:rPr>
              <w:t>Температура хранения от -20 до +50 °С.</w:t>
            </w:r>
          </w:p>
        </w:tc>
        <w:tc>
          <w:tcPr>
            <w:tcW w:w="709" w:type="dxa"/>
            <w:tcBorders>
              <w:top w:val="single" w:sz="6" w:space="0" w:color="auto"/>
              <w:left w:val="single" w:sz="6" w:space="0" w:color="auto"/>
              <w:bottom w:val="single" w:sz="6" w:space="0" w:color="auto"/>
              <w:right w:val="single" w:sz="6" w:space="0" w:color="auto"/>
            </w:tcBorders>
            <w:vAlign w:val="center"/>
          </w:tcPr>
          <w:p w14:paraId="15224FAD" w14:textId="414CD638"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60575B44" w14:textId="3BC2F524"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12551B1E" w14:textId="4B01D734" w:rsidR="00241F63" w:rsidRDefault="00241F63" w:rsidP="00241F6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5FE1873" w14:textId="20A9CE45"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6E20A375"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49EE794" w14:textId="1576151C" w:rsidR="00241F63" w:rsidRDefault="00241F63" w:rsidP="00241F6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552" w:type="dxa"/>
            <w:tcBorders>
              <w:top w:val="single" w:sz="6" w:space="0" w:color="auto"/>
              <w:left w:val="single" w:sz="6" w:space="0" w:color="auto"/>
              <w:bottom w:val="single" w:sz="6" w:space="0" w:color="auto"/>
              <w:right w:val="single" w:sz="6" w:space="0" w:color="auto"/>
            </w:tcBorders>
            <w:vAlign w:val="center"/>
          </w:tcPr>
          <w:p w14:paraId="5F26C0ED" w14:textId="32BFEB5D"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 xml:space="preserve">Комплект клапанов </w:t>
            </w:r>
          </w:p>
        </w:tc>
        <w:tc>
          <w:tcPr>
            <w:tcW w:w="6520" w:type="dxa"/>
            <w:tcBorders>
              <w:top w:val="single" w:sz="6" w:space="0" w:color="auto"/>
              <w:left w:val="single" w:sz="6" w:space="0" w:color="auto"/>
              <w:bottom w:val="single" w:sz="6" w:space="0" w:color="auto"/>
              <w:right w:val="single" w:sz="6" w:space="0" w:color="auto"/>
            </w:tcBorders>
            <w:vAlign w:val="center"/>
          </w:tcPr>
          <w:p w14:paraId="6CC42BB9" w14:textId="07B52747"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Клапан для биопсии, клапан вода/воздух, отсасывающий клапан - для воздуха/орошения всасываниедля одноразового использования. BP-41650</w:t>
            </w:r>
          </w:p>
        </w:tc>
        <w:tc>
          <w:tcPr>
            <w:tcW w:w="709" w:type="dxa"/>
            <w:tcBorders>
              <w:top w:val="single" w:sz="6" w:space="0" w:color="auto"/>
              <w:left w:val="single" w:sz="6" w:space="0" w:color="auto"/>
              <w:bottom w:val="single" w:sz="6" w:space="0" w:color="auto"/>
              <w:right w:val="single" w:sz="6" w:space="0" w:color="auto"/>
            </w:tcBorders>
            <w:vAlign w:val="center"/>
          </w:tcPr>
          <w:p w14:paraId="3CCE3A10" w14:textId="4BB09620"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E965A58" w14:textId="507C2077"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7914B656" w14:textId="2D5AE185" w:rsidR="00241F63" w:rsidRDefault="00241F63" w:rsidP="00241F6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AA3EF50" w14:textId="128A647D"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63709711"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52B9FB5" w14:textId="273BC06C" w:rsidR="00241F63" w:rsidRDefault="00241F63" w:rsidP="00241F6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552" w:type="dxa"/>
            <w:tcBorders>
              <w:top w:val="single" w:sz="6" w:space="0" w:color="auto"/>
              <w:left w:val="single" w:sz="6" w:space="0" w:color="auto"/>
              <w:bottom w:val="single" w:sz="6" w:space="0" w:color="auto"/>
              <w:right w:val="single" w:sz="6" w:space="0" w:color="auto"/>
            </w:tcBorders>
            <w:vAlign w:val="center"/>
          </w:tcPr>
          <w:p w14:paraId="259AEBA6" w14:textId="44F66313"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 xml:space="preserve">Комплект клапанов </w:t>
            </w:r>
          </w:p>
        </w:tc>
        <w:tc>
          <w:tcPr>
            <w:tcW w:w="6520" w:type="dxa"/>
            <w:tcBorders>
              <w:top w:val="single" w:sz="6" w:space="0" w:color="auto"/>
              <w:left w:val="single" w:sz="6" w:space="0" w:color="auto"/>
              <w:bottom w:val="single" w:sz="6" w:space="0" w:color="auto"/>
              <w:right w:val="single" w:sz="6" w:space="0" w:color="auto"/>
            </w:tcBorders>
            <w:vAlign w:val="center"/>
          </w:tcPr>
          <w:p w14:paraId="434F13C0" w14:textId="3B43B4AE"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Комплект клапанов для эндоскопов с клапаном для биопсии, клапаном воздух/вода, клапаном отсоса. Клапаны для эндоскопов предназначены для регулирования потока жидкостей и газов, а также для очистки дистальной линзы оптической системы эндоскопа от загрязнения BP-41651</w:t>
            </w:r>
          </w:p>
        </w:tc>
        <w:tc>
          <w:tcPr>
            <w:tcW w:w="709" w:type="dxa"/>
            <w:tcBorders>
              <w:top w:val="single" w:sz="6" w:space="0" w:color="auto"/>
              <w:left w:val="single" w:sz="6" w:space="0" w:color="auto"/>
              <w:bottom w:val="single" w:sz="6" w:space="0" w:color="auto"/>
              <w:right w:val="single" w:sz="6" w:space="0" w:color="auto"/>
            </w:tcBorders>
            <w:vAlign w:val="center"/>
          </w:tcPr>
          <w:p w14:paraId="4BB57B6D" w14:textId="2F775CD1"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C4CD3CD" w14:textId="11307D18"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7A6612B8" w14:textId="623DD996" w:rsidR="00241F63" w:rsidRDefault="00241F63" w:rsidP="00241F6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8E92657" w14:textId="79D148F3"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54EED730"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160619B" w14:textId="6D59BE0E" w:rsidR="00241F63" w:rsidRDefault="00241F63" w:rsidP="00241F6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2552" w:type="dxa"/>
            <w:tcBorders>
              <w:top w:val="single" w:sz="6" w:space="0" w:color="auto"/>
              <w:left w:val="single" w:sz="6" w:space="0" w:color="auto"/>
              <w:bottom w:val="single" w:sz="6" w:space="0" w:color="auto"/>
              <w:right w:val="single" w:sz="6" w:space="0" w:color="auto"/>
            </w:tcBorders>
            <w:vAlign w:val="center"/>
          </w:tcPr>
          <w:p w14:paraId="198D6FDF" w14:textId="0C3BB9EB"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Саморасширяющийся нитиноловый пищеводный стент: ESC, ESP, ESA;</w:t>
            </w:r>
          </w:p>
        </w:tc>
        <w:tc>
          <w:tcPr>
            <w:tcW w:w="6520" w:type="dxa"/>
            <w:tcBorders>
              <w:top w:val="single" w:sz="6" w:space="0" w:color="auto"/>
              <w:left w:val="single" w:sz="6" w:space="0" w:color="auto"/>
              <w:bottom w:val="single" w:sz="6" w:space="0" w:color="auto"/>
              <w:right w:val="single" w:sz="6" w:space="0" w:color="auto"/>
            </w:tcBorders>
            <w:vAlign w:val="center"/>
          </w:tcPr>
          <w:p w14:paraId="62097B87" w14:textId="6A5828B0"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 xml:space="preserve">Саморасширяющий металлически стент в комплекте с системой доставкой. Пищеводные стенты являются чрезвычайно гибкими, с повышенной степенью приспосабливаемости и доступен в 8 различных конфигурациях: оголенный, е-ПТФЭ, с силиконовым покрытием, с </w:t>
            </w:r>
            <w:r w:rsidRPr="005F5346">
              <w:rPr>
                <w:rFonts w:ascii="Times New Roman" w:eastAsia="Times New Roman" w:hAnsi="Times New Roman" w:cs="Times New Roman"/>
                <w:color w:val="000000"/>
                <w:sz w:val="20"/>
                <w:szCs w:val="20"/>
              </w:rPr>
              <w:lastRenderedPageBreak/>
              <w:t>двойным покрытием, с частично покрытым е-ПТФЭ, силиконовым частичным покрытием, е-ПТФЭ покрытием Анти-Рефлюкс и силиконовым покрытием Анти-Рефлюкс. Изготовлен из биологически совместимой никелево/титановой проволоки. Размер ячейки стента менее 2 мм; Силиконовая мембрана между двух слоев плетения стента; Полировка для удаления микротрещин; Двойная слоистая структура стента, образованная при пересечении двух стентов и запатентованная как «peak to valley», позволяет создать клетки значительно меньше и, соответственно, более плотные.</w:t>
            </w:r>
            <w:r>
              <w:rPr>
                <w:rFonts w:ascii="Times New Roman" w:eastAsia="Times New Roman" w:hAnsi="Times New Roman" w:cs="Times New Roman"/>
                <w:color w:val="000000"/>
                <w:sz w:val="20"/>
                <w:szCs w:val="20"/>
              </w:rPr>
              <w:t xml:space="preserve"> </w:t>
            </w:r>
            <w:r w:rsidRPr="005F5346">
              <w:rPr>
                <w:rFonts w:ascii="Times New Roman" w:eastAsia="Times New Roman" w:hAnsi="Times New Roman" w:cs="Times New Roman"/>
                <w:color w:val="000000"/>
                <w:sz w:val="20"/>
                <w:szCs w:val="20"/>
              </w:rPr>
              <w:t>Спаянная конструкция, не требует усилия выпрямления, передаваемых на стенки желудка, тем самым снижая риск смещения и перфорации. Устройство состоит из внешней канюли и центрального толкателя, который обеспечивает поддержку положения стента, во время извлечения канюли.</w:t>
            </w:r>
            <w:r>
              <w:rPr>
                <w:rFonts w:ascii="Times New Roman" w:eastAsia="Times New Roman" w:hAnsi="Times New Roman" w:cs="Times New Roman"/>
                <w:color w:val="000000"/>
                <w:sz w:val="20"/>
                <w:szCs w:val="20"/>
              </w:rPr>
              <w:t xml:space="preserve"> </w:t>
            </w:r>
            <w:r w:rsidRPr="005F5346">
              <w:rPr>
                <w:rFonts w:ascii="Times New Roman" w:eastAsia="Times New Roman" w:hAnsi="Times New Roman" w:cs="Times New Roman"/>
                <w:color w:val="000000"/>
                <w:sz w:val="20"/>
                <w:szCs w:val="20"/>
              </w:rPr>
              <w:t xml:space="preserve">В пищеводных стентах присутствует 8 трубчатых рентгеноконтрастных маркеров в трех комплектах: по 3 на каждом конце стента и 2 в центре. Общая длина стента: 90, 110, 130, 150, 170 мм; Диаметр основной части стента: 18, 20 мм; Диаметр манжеты: 24, 28 мм; Диаметр доставочной системы покрытого стента с антирефлюксным клапаном — 18Fr;  Диаметр доставочной системы непокрытого стента — 15Fr; </w:t>
            </w:r>
          </w:p>
        </w:tc>
        <w:tc>
          <w:tcPr>
            <w:tcW w:w="709" w:type="dxa"/>
            <w:tcBorders>
              <w:top w:val="single" w:sz="6" w:space="0" w:color="auto"/>
              <w:left w:val="single" w:sz="6" w:space="0" w:color="auto"/>
              <w:bottom w:val="single" w:sz="6" w:space="0" w:color="auto"/>
              <w:right w:val="single" w:sz="6" w:space="0" w:color="auto"/>
            </w:tcBorders>
            <w:vAlign w:val="center"/>
          </w:tcPr>
          <w:p w14:paraId="20D4C8C1" w14:textId="531DCA3E"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1E265E5F" w14:textId="38E4925A"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8</w:t>
            </w:r>
          </w:p>
        </w:tc>
        <w:tc>
          <w:tcPr>
            <w:tcW w:w="2694" w:type="dxa"/>
            <w:tcBorders>
              <w:top w:val="single" w:sz="4" w:space="0" w:color="auto"/>
              <w:left w:val="single" w:sz="4" w:space="0" w:color="auto"/>
              <w:bottom w:val="single" w:sz="4" w:space="0" w:color="auto"/>
              <w:right w:val="single" w:sz="4" w:space="0" w:color="auto"/>
            </w:tcBorders>
            <w:vAlign w:val="center"/>
          </w:tcPr>
          <w:p w14:paraId="40FF1636" w14:textId="6CE87CF9" w:rsidR="00241F63" w:rsidRDefault="00241F63" w:rsidP="00241F6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503FC32" w14:textId="2E0F4F79"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05F481A1"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9C24226" w14:textId="0C22EA57" w:rsidR="00241F63" w:rsidRDefault="00241F63" w:rsidP="00241F6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2552" w:type="dxa"/>
            <w:tcBorders>
              <w:top w:val="single" w:sz="6" w:space="0" w:color="auto"/>
              <w:left w:val="single" w:sz="6" w:space="0" w:color="auto"/>
              <w:bottom w:val="single" w:sz="6" w:space="0" w:color="auto"/>
              <w:right w:val="single" w:sz="6" w:space="0" w:color="auto"/>
            </w:tcBorders>
            <w:vAlign w:val="center"/>
          </w:tcPr>
          <w:p w14:paraId="5C70935B" w14:textId="6387424F"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Саморасширяющийся колоректальный нитиноловый стент: CDC;</w:t>
            </w:r>
          </w:p>
        </w:tc>
        <w:tc>
          <w:tcPr>
            <w:tcW w:w="6520" w:type="dxa"/>
            <w:tcBorders>
              <w:top w:val="single" w:sz="6" w:space="0" w:color="auto"/>
              <w:left w:val="single" w:sz="6" w:space="0" w:color="auto"/>
              <w:bottom w:val="single" w:sz="6" w:space="0" w:color="auto"/>
              <w:right w:val="single" w:sz="6" w:space="0" w:color="auto"/>
            </w:tcBorders>
            <w:vAlign w:val="center"/>
          </w:tcPr>
          <w:p w14:paraId="65D1E4F2" w14:textId="5707B69A"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 xml:space="preserve">Двойного плетения покрытый (силиконовая мембрана расположена между плетениями стента); Двойного плетения непокрытый; </w:t>
            </w:r>
            <w:r>
              <w:rPr>
                <w:rFonts w:ascii="Times New Roman" w:eastAsia="Times New Roman" w:hAnsi="Times New Roman" w:cs="Times New Roman"/>
                <w:color w:val="000000"/>
                <w:sz w:val="20"/>
                <w:szCs w:val="20"/>
              </w:rPr>
              <w:t>у</w:t>
            </w:r>
            <w:r w:rsidRPr="005F5346">
              <w:rPr>
                <w:rFonts w:ascii="Times New Roman" w:eastAsia="Times New Roman" w:hAnsi="Times New Roman" w:cs="Times New Roman"/>
                <w:color w:val="000000"/>
                <w:sz w:val="20"/>
                <w:szCs w:val="20"/>
              </w:rPr>
              <w:t xml:space="preserve"> двойного покрытого стента силиконовая мембрана расположена между плетениями стента, тем самым предотвращая миграцию стента; Особый процесс полировки нитинола при производстве стентов обеспечивает лучшую гибкость и прочность стента. Превосходная гибкость - легкое прохождение стента по сложным анатомическим изгибам; Высокая радиальная сила - отличная дилатация стриктуры и сопротивление к компрессии; Рентгенконтрастные золотые маркеры на теле стента и обоих концах стента - превосходная визуализация стента; Общая длина стента: 40, 60, 80, 100, 120 мм; Диаметр стента: 20, 22, 24, 26, 28, 30 мм; Диаметр доставочной системы: 10 Fr / 12 Fr; Длина доставочной системы: 80, 150, 220 см.; Совместим с проводником 0,035`` (0,89 мм)</w:t>
            </w:r>
          </w:p>
        </w:tc>
        <w:tc>
          <w:tcPr>
            <w:tcW w:w="709" w:type="dxa"/>
            <w:tcBorders>
              <w:top w:val="single" w:sz="6" w:space="0" w:color="auto"/>
              <w:left w:val="single" w:sz="6" w:space="0" w:color="auto"/>
              <w:bottom w:val="single" w:sz="6" w:space="0" w:color="auto"/>
              <w:right w:val="single" w:sz="6" w:space="0" w:color="auto"/>
            </w:tcBorders>
            <w:vAlign w:val="center"/>
          </w:tcPr>
          <w:p w14:paraId="4048FE6B" w14:textId="5DF50CFB"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B5514EE" w14:textId="1CFFEDA0"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1A10C1EF" w14:textId="1C68A7E8" w:rsidR="00241F63" w:rsidRDefault="00241F63" w:rsidP="00241F6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FECAEA4" w14:textId="75FE25AD"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7051FBE5"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01DABDF" w14:textId="2A3033F7" w:rsidR="00241F63" w:rsidRDefault="00241F63" w:rsidP="00241F6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552" w:type="dxa"/>
            <w:tcBorders>
              <w:top w:val="single" w:sz="6" w:space="0" w:color="auto"/>
              <w:left w:val="single" w:sz="6" w:space="0" w:color="auto"/>
              <w:bottom w:val="single" w:sz="6" w:space="0" w:color="auto"/>
              <w:right w:val="single" w:sz="6" w:space="0" w:color="auto"/>
            </w:tcBorders>
            <w:vAlign w:val="center"/>
          </w:tcPr>
          <w:p w14:paraId="5D574E32" w14:textId="214BD0F1"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Саморасширяющийся нитиноловый пилородуоденальный стент: PDC;</w:t>
            </w:r>
          </w:p>
        </w:tc>
        <w:tc>
          <w:tcPr>
            <w:tcW w:w="6520" w:type="dxa"/>
            <w:tcBorders>
              <w:top w:val="single" w:sz="6" w:space="0" w:color="auto"/>
              <w:left w:val="single" w:sz="6" w:space="0" w:color="auto"/>
              <w:bottom w:val="single" w:sz="6" w:space="0" w:color="auto"/>
              <w:right w:val="single" w:sz="6" w:space="0" w:color="auto"/>
            </w:tcBorders>
            <w:vAlign w:val="center"/>
          </w:tcPr>
          <w:p w14:paraId="795FB93D" w14:textId="749B81C4"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саморасширяющийся нитиноловый стент с высокой гибкостью, который позволяет имплантировать его в изогнутые анатомические структуры. Стент изготовлен из высококачественного нитинола. Рентгеноконтрастные маркеры из платино-иридиевого сплава, расположенные на обоих концах и в средней точке стента, обеспечивают хорошую видимость и точную установку стента. Атравматичные концы стента предотвращают травмирование стенки кишечника. Двойного плетения покрытый (силиконовая мембрана расположена между плетениями стента); Двойного плетения непокрытый; У двойного покрытого стента силиконовая мембрана расположена между плетениями стента, тем самым предотвращая миграцию стента.</w:t>
            </w:r>
            <w:r>
              <w:rPr>
                <w:rFonts w:ascii="Times New Roman" w:eastAsia="Times New Roman" w:hAnsi="Times New Roman" w:cs="Times New Roman"/>
                <w:color w:val="000000"/>
                <w:sz w:val="20"/>
                <w:szCs w:val="20"/>
              </w:rPr>
              <w:t xml:space="preserve"> </w:t>
            </w:r>
            <w:r w:rsidRPr="005F5346">
              <w:rPr>
                <w:rFonts w:ascii="Times New Roman" w:eastAsia="Times New Roman" w:hAnsi="Times New Roman" w:cs="Times New Roman"/>
                <w:color w:val="000000"/>
                <w:sz w:val="20"/>
                <w:szCs w:val="20"/>
              </w:rPr>
              <w:t xml:space="preserve">Особый процесс полировки нитинола при производстве стентов обеспечивает лучшую </w:t>
            </w:r>
            <w:r w:rsidRPr="005F5346">
              <w:rPr>
                <w:rFonts w:ascii="Times New Roman" w:eastAsia="Times New Roman" w:hAnsi="Times New Roman" w:cs="Times New Roman"/>
                <w:color w:val="000000"/>
                <w:sz w:val="20"/>
                <w:szCs w:val="20"/>
              </w:rPr>
              <w:lastRenderedPageBreak/>
              <w:t>гибкость и прочность стента. Превосходная гибкость - легкое прохождение стента по сложным анатомическим изгибам. Рентгеноконтрастные золотые маркеры на теле стента и на обоих концах - превосходная визуализация стента. Диаметр доставочной системы: 10Fr дает возможность установки через рабочий канал доуденоскопа 3,8 мм. Общая длина стента: 40, 60, 80, 100, 120 мм; Диаметр стента: 18, 20, 22, 24 мм; Диаметр доставочной системы: 10Fr; Длина доставочной системы: 120, 180 см; Совместим с проводником 0,035`` (0,89 мм);</w:t>
            </w:r>
          </w:p>
        </w:tc>
        <w:tc>
          <w:tcPr>
            <w:tcW w:w="709" w:type="dxa"/>
            <w:tcBorders>
              <w:top w:val="single" w:sz="6" w:space="0" w:color="auto"/>
              <w:left w:val="single" w:sz="6" w:space="0" w:color="auto"/>
              <w:bottom w:val="single" w:sz="6" w:space="0" w:color="auto"/>
              <w:right w:val="single" w:sz="6" w:space="0" w:color="auto"/>
            </w:tcBorders>
            <w:vAlign w:val="center"/>
          </w:tcPr>
          <w:p w14:paraId="68525AA2" w14:textId="0CCE42B4"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3A6BF442" w14:textId="5FE1A8AA"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5A866809" w14:textId="31F8591B" w:rsidR="00241F63" w:rsidRDefault="00241F63" w:rsidP="00241F6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151F5DC" w14:textId="1F7F3302"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241F63" w:rsidRPr="002C39B5" w14:paraId="45B1F6D5"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4396D84" w14:textId="23F7B8F3" w:rsidR="00241F63" w:rsidRDefault="00241F63" w:rsidP="00241F6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552" w:type="dxa"/>
            <w:tcBorders>
              <w:top w:val="single" w:sz="6" w:space="0" w:color="auto"/>
              <w:left w:val="single" w:sz="6" w:space="0" w:color="auto"/>
              <w:bottom w:val="single" w:sz="6" w:space="0" w:color="auto"/>
              <w:right w:val="single" w:sz="6" w:space="0" w:color="auto"/>
            </w:tcBorders>
            <w:vAlign w:val="center"/>
          </w:tcPr>
          <w:p w14:paraId="7A2B1506" w14:textId="6F106137"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Саморасширяющийся нитиноловый билиарный стент EGIS: BDB; BDC;</w:t>
            </w:r>
          </w:p>
        </w:tc>
        <w:tc>
          <w:tcPr>
            <w:tcW w:w="6520" w:type="dxa"/>
            <w:tcBorders>
              <w:top w:val="single" w:sz="6" w:space="0" w:color="auto"/>
              <w:left w:val="single" w:sz="6" w:space="0" w:color="auto"/>
              <w:bottom w:val="single" w:sz="6" w:space="0" w:color="auto"/>
              <w:right w:val="single" w:sz="6" w:space="0" w:color="auto"/>
            </w:tcBorders>
            <w:vAlign w:val="center"/>
          </w:tcPr>
          <w:p w14:paraId="61D29099" w14:textId="626E648D" w:rsidR="00241F63" w:rsidRPr="00F34E1C" w:rsidRDefault="00241F63" w:rsidP="00241F63">
            <w:pPr>
              <w:spacing w:after="0" w:line="240" w:lineRule="auto"/>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Саморасширяющийся нитиноловый - состоит из имплантируемого металлического стента и системы для введения. Стент выполнен из нитиноловой проволоки. Он представляет собой гибкий, тонкий сетчатый и трубчатый протез, включающий 8 рентгеноконтрастных маркеров в стенте одиночного типа; по 3 на каждом конце и 2 в центре, 6 рентгеноконтрастных маркеров в стентах сдвоенного типа без лекарственного покрытия; по 2 на каждом конце и 2 в центре, 10 рентгеноконтрастных маркеров в стентах с двойным корпусом; по 4 на каждом конце и 2 в центре. Стент с M-клапаном в общей сложности имеет 6 рентгеноконтрастных маркеров; по 2 маркера на оголенной части стентов и по 2 маркера на обоих концах трансплантата. Общая длина стента: 30, 40, 50, 60, 70,  80, 90, 100, 120 мм; Диаметр стента: 8, 10, 12 мм; Диаметр доставочной системы: 8Fr;  Длина доставочной системы: чрескожная 50, эндоскопическая 180 см;</w:t>
            </w:r>
          </w:p>
        </w:tc>
        <w:tc>
          <w:tcPr>
            <w:tcW w:w="709" w:type="dxa"/>
            <w:tcBorders>
              <w:top w:val="single" w:sz="6" w:space="0" w:color="auto"/>
              <w:left w:val="single" w:sz="6" w:space="0" w:color="auto"/>
              <w:bottom w:val="single" w:sz="6" w:space="0" w:color="auto"/>
              <w:right w:val="single" w:sz="6" w:space="0" w:color="auto"/>
            </w:tcBorders>
            <w:vAlign w:val="center"/>
          </w:tcPr>
          <w:p w14:paraId="66021C84" w14:textId="401472E1"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7A0CD31C" w14:textId="6B87ECAA" w:rsidR="00241F63" w:rsidRPr="00F34E1C" w:rsidRDefault="00241F63" w:rsidP="00241F63">
            <w:pPr>
              <w:spacing w:after="0" w:line="240" w:lineRule="auto"/>
              <w:jc w:val="center"/>
              <w:rPr>
                <w:rFonts w:ascii="Times New Roman" w:hAnsi="Times New Roman" w:cs="Times New Roman"/>
                <w:color w:val="000000"/>
                <w:sz w:val="20"/>
                <w:szCs w:val="20"/>
              </w:rPr>
            </w:pPr>
            <w:r w:rsidRPr="005F5346">
              <w:rPr>
                <w:rFonts w:ascii="Times New Roman" w:eastAsia="Times New Roman" w:hAnsi="Times New Roman" w:cs="Times New Roman"/>
                <w:color w:val="000000"/>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590BCD3C" w14:textId="6DD4912A" w:rsidR="00241F63" w:rsidRDefault="00241F63" w:rsidP="00241F6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4CD5E93" w14:textId="0ED1F65E" w:rsidR="00241F63" w:rsidRPr="002C39B5" w:rsidRDefault="00241F63" w:rsidP="00241F6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bl>
    <w:p w14:paraId="39B47FD8" w14:textId="77777777" w:rsidR="006411F3" w:rsidRPr="002C39B5" w:rsidRDefault="006411F3" w:rsidP="00375E64">
      <w:pPr>
        <w:pStyle w:val="Style1"/>
        <w:spacing w:line="240" w:lineRule="auto"/>
        <w:jc w:val="left"/>
        <w:rPr>
          <w:sz w:val="20"/>
          <w:szCs w:val="20"/>
        </w:rPr>
        <w:sectPr w:rsidR="006411F3" w:rsidRPr="002C39B5" w:rsidSect="008618D8">
          <w:pgSz w:w="16838" w:h="11906" w:orient="landscape"/>
          <w:pgMar w:top="567" w:right="567" w:bottom="567" w:left="567" w:header="709" w:footer="709" w:gutter="0"/>
          <w:cols w:space="708"/>
          <w:docGrid w:linePitch="381"/>
        </w:sectPr>
      </w:pPr>
    </w:p>
    <w:p w14:paraId="5C9966B2" w14:textId="77777777" w:rsidR="00130AF2" w:rsidRPr="002C39B5" w:rsidRDefault="00130AF2" w:rsidP="00375E64">
      <w:pPr>
        <w:pStyle w:val="Style1"/>
        <w:spacing w:line="240" w:lineRule="auto"/>
        <w:jc w:val="left"/>
        <w:rPr>
          <w:sz w:val="20"/>
          <w:szCs w:val="20"/>
        </w:rPr>
      </w:pPr>
    </w:p>
    <w:sectPr w:rsidR="00130AF2" w:rsidRPr="002C39B5" w:rsidSect="008618D8">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1AAD5" w14:textId="77777777" w:rsidR="008618D8" w:rsidRDefault="008618D8">
      <w:pPr>
        <w:spacing w:after="0" w:line="240" w:lineRule="auto"/>
      </w:pPr>
      <w:r>
        <w:separator/>
      </w:r>
    </w:p>
  </w:endnote>
  <w:endnote w:type="continuationSeparator" w:id="0">
    <w:p w14:paraId="20D0F458" w14:textId="77777777" w:rsidR="008618D8" w:rsidRDefault="0086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3A83" w14:textId="77777777" w:rsidR="00583D14" w:rsidRDefault="00583D14"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5F9A942C" w14:textId="77777777" w:rsidR="00583D14" w:rsidRDefault="00583D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0866" w14:textId="57C4C8C5" w:rsidR="00583D14" w:rsidRPr="00953DB1" w:rsidRDefault="00583D14"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EA3C7A">
      <w:rPr>
        <w:rStyle w:val="a9"/>
        <w:rFonts w:eastAsiaTheme="majorEastAsia"/>
        <w:noProof/>
        <w:sz w:val="20"/>
        <w:szCs w:val="20"/>
      </w:rPr>
      <w:t>1</w:t>
    </w:r>
    <w:r w:rsidRPr="00953DB1">
      <w:rPr>
        <w:rStyle w:val="a9"/>
        <w:rFonts w:eastAsiaTheme="majorEastAsia"/>
        <w:sz w:val="20"/>
        <w:szCs w:val="20"/>
      </w:rPr>
      <w:fldChar w:fldCharType="end"/>
    </w:r>
  </w:p>
  <w:p w14:paraId="552E20FF" w14:textId="77777777" w:rsidR="00583D14" w:rsidRDefault="00583D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B9E2" w14:textId="77777777" w:rsidR="008618D8" w:rsidRDefault="008618D8">
      <w:pPr>
        <w:spacing w:after="0" w:line="240" w:lineRule="auto"/>
      </w:pPr>
      <w:r>
        <w:separator/>
      </w:r>
    </w:p>
  </w:footnote>
  <w:footnote w:type="continuationSeparator" w:id="0">
    <w:p w14:paraId="0C85D2A7" w14:textId="77777777" w:rsidR="008618D8" w:rsidRDefault="00861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4"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6"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9"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67485850">
    <w:abstractNumId w:val="16"/>
  </w:num>
  <w:num w:numId="2" w16cid:durableId="1369527132">
    <w:abstractNumId w:val="17"/>
  </w:num>
  <w:num w:numId="3" w16cid:durableId="757822522">
    <w:abstractNumId w:val="3"/>
  </w:num>
  <w:num w:numId="4" w16cid:durableId="454718807">
    <w:abstractNumId w:val="19"/>
  </w:num>
  <w:num w:numId="5" w16cid:durableId="1341277263">
    <w:abstractNumId w:val="7"/>
  </w:num>
  <w:num w:numId="6" w16cid:durableId="1718578661">
    <w:abstractNumId w:val="23"/>
  </w:num>
  <w:num w:numId="7" w16cid:durableId="1348365410">
    <w:abstractNumId w:val="18"/>
  </w:num>
  <w:num w:numId="8" w16cid:durableId="2014528570">
    <w:abstractNumId w:val="12"/>
  </w:num>
  <w:num w:numId="9" w16cid:durableId="752555592">
    <w:abstractNumId w:val="20"/>
  </w:num>
  <w:num w:numId="10" w16cid:durableId="278922687">
    <w:abstractNumId w:val="13"/>
  </w:num>
  <w:num w:numId="11" w16cid:durableId="1340424671">
    <w:abstractNumId w:val="2"/>
  </w:num>
  <w:num w:numId="12" w16cid:durableId="1845051651">
    <w:abstractNumId w:val="21"/>
  </w:num>
  <w:num w:numId="13" w16cid:durableId="1503664961">
    <w:abstractNumId w:val="1"/>
  </w:num>
  <w:num w:numId="14" w16cid:durableId="1305116234">
    <w:abstractNumId w:val="5"/>
  </w:num>
  <w:num w:numId="15" w16cid:durableId="172571524">
    <w:abstractNumId w:val="8"/>
  </w:num>
  <w:num w:numId="16" w16cid:durableId="902064043">
    <w:abstractNumId w:val="15"/>
  </w:num>
  <w:num w:numId="17" w16cid:durableId="1633747669">
    <w:abstractNumId w:val="10"/>
  </w:num>
  <w:num w:numId="18" w16cid:durableId="12656472">
    <w:abstractNumId w:val="9"/>
  </w:num>
  <w:num w:numId="19" w16cid:durableId="52001501">
    <w:abstractNumId w:val="0"/>
  </w:num>
  <w:num w:numId="20" w16cid:durableId="86314809">
    <w:abstractNumId w:val="4"/>
  </w:num>
  <w:num w:numId="21" w16cid:durableId="1833642579">
    <w:abstractNumId w:val="22"/>
  </w:num>
  <w:num w:numId="22" w16cid:durableId="966468396">
    <w:abstractNumId w:val="11"/>
  </w:num>
  <w:num w:numId="23" w16cid:durableId="704643925">
    <w:abstractNumId w:val="14"/>
  </w:num>
  <w:num w:numId="24" w16cid:durableId="1212814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227C"/>
    <w:rsid w:val="00002D57"/>
    <w:rsid w:val="00006F27"/>
    <w:rsid w:val="00012AB6"/>
    <w:rsid w:val="00013DF5"/>
    <w:rsid w:val="000156EE"/>
    <w:rsid w:val="00015DB0"/>
    <w:rsid w:val="000166E5"/>
    <w:rsid w:val="000238E1"/>
    <w:rsid w:val="000248C4"/>
    <w:rsid w:val="00032E4B"/>
    <w:rsid w:val="0003384A"/>
    <w:rsid w:val="000412F2"/>
    <w:rsid w:val="000436B5"/>
    <w:rsid w:val="00046CA3"/>
    <w:rsid w:val="0004743C"/>
    <w:rsid w:val="00047813"/>
    <w:rsid w:val="000503A1"/>
    <w:rsid w:val="0005170E"/>
    <w:rsid w:val="0006103C"/>
    <w:rsid w:val="0006452C"/>
    <w:rsid w:val="00067E14"/>
    <w:rsid w:val="000715BA"/>
    <w:rsid w:val="00072127"/>
    <w:rsid w:val="0007225B"/>
    <w:rsid w:val="00073DF9"/>
    <w:rsid w:val="000859CA"/>
    <w:rsid w:val="000866CA"/>
    <w:rsid w:val="00090F4F"/>
    <w:rsid w:val="00092BA8"/>
    <w:rsid w:val="00093BCE"/>
    <w:rsid w:val="000A34C3"/>
    <w:rsid w:val="000B1770"/>
    <w:rsid w:val="000B1776"/>
    <w:rsid w:val="000B3E9B"/>
    <w:rsid w:val="000B41BC"/>
    <w:rsid w:val="000C0473"/>
    <w:rsid w:val="000C3EA6"/>
    <w:rsid w:val="000C453D"/>
    <w:rsid w:val="000D0643"/>
    <w:rsid w:val="000D1188"/>
    <w:rsid w:val="000E68C4"/>
    <w:rsid w:val="000F1633"/>
    <w:rsid w:val="000F176D"/>
    <w:rsid w:val="000F2EDC"/>
    <w:rsid w:val="000F4643"/>
    <w:rsid w:val="000F780E"/>
    <w:rsid w:val="00105225"/>
    <w:rsid w:val="00106DB6"/>
    <w:rsid w:val="001119A3"/>
    <w:rsid w:val="00113EC4"/>
    <w:rsid w:val="00116B1F"/>
    <w:rsid w:val="00120EE8"/>
    <w:rsid w:val="0012280F"/>
    <w:rsid w:val="00130AF2"/>
    <w:rsid w:val="00133443"/>
    <w:rsid w:val="00133754"/>
    <w:rsid w:val="001339F9"/>
    <w:rsid w:val="0013659D"/>
    <w:rsid w:val="0014611D"/>
    <w:rsid w:val="00152C29"/>
    <w:rsid w:val="00157015"/>
    <w:rsid w:val="001571CA"/>
    <w:rsid w:val="00167986"/>
    <w:rsid w:val="0019281B"/>
    <w:rsid w:val="0019475C"/>
    <w:rsid w:val="001A16E2"/>
    <w:rsid w:val="001A2D09"/>
    <w:rsid w:val="001A3392"/>
    <w:rsid w:val="001A439B"/>
    <w:rsid w:val="001B0000"/>
    <w:rsid w:val="001B18FA"/>
    <w:rsid w:val="001B4D84"/>
    <w:rsid w:val="001C0ACF"/>
    <w:rsid w:val="001D2696"/>
    <w:rsid w:val="001E1676"/>
    <w:rsid w:val="001E47C7"/>
    <w:rsid w:val="001F03DB"/>
    <w:rsid w:val="001F0C73"/>
    <w:rsid w:val="001F5415"/>
    <w:rsid w:val="001F6A9A"/>
    <w:rsid w:val="002053D9"/>
    <w:rsid w:val="00206450"/>
    <w:rsid w:val="002067B8"/>
    <w:rsid w:val="002108EB"/>
    <w:rsid w:val="00212173"/>
    <w:rsid w:val="002141E4"/>
    <w:rsid w:val="00236881"/>
    <w:rsid w:val="00237518"/>
    <w:rsid w:val="002412E8"/>
    <w:rsid w:val="00241F63"/>
    <w:rsid w:val="0024359B"/>
    <w:rsid w:val="00247801"/>
    <w:rsid w:val="00251297"/>
    <w:rsid w:val="0025261C"/>
    <w:rsid w:val="002647F8"/>
    <w:rsid w:val="00275131"/>
    <w:rsid w:val="0028601C"/>
    <w:rsid w:val="00287572"/>
    <w:rsid w:val="0029560D"/>
    <w:rsid w:val="002A2A46"/>
    <w:rsid w:val="002A3434"/>
    <w:rsid w:val="002B4BA9"/>
    <w:rsid w:val="002B56A4"/>
    <w:rsid w:val="002C09C8"/>
    <w:rsid w:val="002C1333"/>
    <w:rsid w:val="002C39B5"/>
    <w:rsid w:val="002C42A2"/>
    <w:rsid w:val="002C6FDF"/>
    <w:rsid w:val="002C7F45"/>
    <w:rsid w:val="002E1BBC"/>
    <w:rsid w:val="002E4AC6"/>
    <w:rsid w:val="002F1BA6"/>
    <w:rsid w:val="002F326D"/>
    <w:rsid w:val="002F7B02"/>
    <w:rsid w:val="003035FB"/>
    <w:rsid w:val="00303E91"/>
    <w:rsid w:val="00305B08"/>
    <w:rsid w:val="00310D63"/>
    <w:rsid w:val="0031182B"/>
    <w:rsid w:val="00314CF5"/>
    <w:rsid w:val="00321E1F"/>
    <w:rsid w:val="003322A1"/>
    <w:rsid w:val="00334517"/>
    <w:rsid w:val="0033691A"/>
    <w:rsid w:val="00352D63"/>
    <w:rsid w:val="003659FC"/>
    <w:rsid w:val="00375321"/>
    <w:rsid w:val="00375E64"/>
    <w:rsid w:val="003760C7"/>
    <w:rsid w:val="00385262"/>
    <w:rsid w:val="003860F4"/>
    <w:rsid w:val="00386881"/>
    <w:rsid w:val="00392BCC"/>
    <w:rsid w:val="003A6AB5"/>
    <w:rsid w:val="003C56E5"/>
    <w:rsid w:val="003C6E7C"/>
    <w:rsid w:val="003C6F59"/>
    <w:rsid w:val="003D0721"/>
    <w:rsid w:val="003D7C4E"/>
    <w:rsid w:val="003F0698"/>
    <w:rsid w:val="003F5C4C"/>
    <w:rsid w:val="0040147C"/>
    <w:rsid w:val="0040197C"/>
    <w:rsid w:val="00405290"/>
    <w:rsid w:val="0040622B"/>
    <w:rsid w:val="00406C3C"/>
    <w:rsid w:val="0040713B"/>
    <w:rsid w:val="004154FA"/>
    <w:rsid w:val="004208A2"/>
    <w:rsid w:val="004245D3"/>
    <w:rsid w:val="00430368"/>
    <w:rsid w:val="0043274B"/>
    <w:rsid w:val="004361EB"/>
    <w:rsid w:val="004414F2"/>
    <w:rsid w:val="00441709"/>
    <w:rsid w:val="004451BF"/>
    <w:rsid w:val="00450217"/>
    <w:rsid w:val="004509FB"/>
    <w:rsid w:val="00450C30"/>
    <w:rsid w:val="00455742"/>
    <w:rsid w:val="00456DB4"/>
    <w:rsid w:val="0046124B"/>
    <w:rsid w:val="00465C9C"/>
    <w:rsid w:val="00477753"/>
    <w:rsid w:val="00482A6E"/>
    <w:rsid w:val="00482CB4"/>
    <w:rsid w:val="00482CBE"/>
    <w:rsid w:val="0048453C"/>
    <w:rsid w:val="0049116E"/>
    <w:rsid w:val="00491948"/>
    <w:rsid w:val="0049339E"/>
    <w:rsid w:val="00495721"/>
    <w:rsid w:val="004A22FC"/>
    <w:rsid w:val="004A4742"/>
    <w:rsid w:val="004A7B72"/>
    <w:rsid w:val="004B0BA1"/>
    <w:rsid w:val="004B5A59"/>
    <w:rsid w:val="004B67FB"/>
    <w:rsid w:val="004C4D30"/>
    <w:rsid w:val="004D0A4B"/>
    <w:rsid w:val="004D582C"/>
    <w:rsid w:val="004E1491"/>
    <w:rsid w:val="004E3952"/>
    <w:rsid w:val="004E78BB"/>
    <w:rsid w:val="004F1D2B"/>
    <w:rsid w:val="00507676"/>
    <w:rsid w:val="0051262D"/>
    <w:rsid w:val="00515124"/>
    <w:rsid w:val="00524283"/>
    <w:rsid w:val="005258DA"/>
    <w:rsid w:val="00527FD4"/>
    <w:rsid w:val="0054172C"/>
    <w:rsid w:val="0055308C"/>
    <w:rsid w:val="00556F2E"/>
    <w:rsid w:val="0056435A"/>
    <w:rsid w:val="00567F8A"/>
    <w:rsid w:val="005819C9"/>
    <w:rsid w:val="00583D14"/>
    <w:rsid w:val="005843F6"/>
    <w:rsid w:val="00586104"/>
    <w:rsid w:val="005A1DFB"/>
    <w:rsid w:val="005A4245"/>
    <w:rsid w:val="005A551C"/>
    <w:rsid w:val="005B35C6"/>
    <w:rsid w:val="005B39A6"/>
    <w:rsid w:val="005B4630"/>
    <w:rsid w:val="005C51F3"/>
    <w:rsid w:val="005C64F4"/>
    <w:rsid w:val="005D4D2D"/>
    <w:rsid w:val="005E480D"/>
    <w:rsid w:val="005E5612"/>
    <w:rsid w:val="005F1819"/>
    <w:rsid w:val="005F5346"/>
    <w:rsid w:val="005F5868"/>
    <w:rsid w:val="006009EA"/>
    <w:rsid w:val="00601DB7"/>
    <w:rsid w:val="00602FD4"/>
    <w:rsid w:val="00605DF5"/>
    <w:rsid w:val="00612F00"/>
    <w:rsid w:val="00622D8E"/>
    <w:rsid w:val="00624EC3"/>
    <w:rsid w:val="006304E9"/>
    <w:rsid w:val="00635B03"/>
    <w:rsid w:val="00636C5C"/>
    <w:rsid w:val="0063744C"/>
    <w:rsid w:val="006411F3"/>
    <w:rsid w:val="00651CC1"/>
    <w:rsid w:val="006534BD"/>
    <w:rsid w:val="0065417F"/>
    <w:rsid w:val="006725E5"/>
    <w:rsid w:val="00673459"/>
    <w:rsid w:val="00676BFC"/>
    <w:rsid w:val="00684D74"/>
    <w:rsid w:val="00686305"/>
    <w:rsid w:val="00693323"/>
    <w:rsid w:val="0069459C"/>
    <w:rsid w:val="0069477A"/>
    <w:rsid w:val="0069784E"/>
    <w:rsid w:val="006A2322"/>
    <w:rsid w:val="006A4FBC"/>
    <w:rsid w:val="006A75EB"/>
    <w:rsid w:val="006A797F"/>
    <w:rsid w:val="006B05D9"/>
    <w:rsid w:val="006B45FA"/>
    <w:rsid w:val="006B69D4"/>
    <w:rsid w:val="006B7164"/>
    <w:rsid w:val="006E5643"/>
    <w:rsid w:val="006E7EAC"/>
    <w:rsid w:val="006F4206"/>
    <w:rsid w:val="0070485B"/>
    <w:rsid w:val="00706C2D"/>
    <w:rsid w:val="007108B1"/>
    <w:rsid w:val="00711C6F"/>
    <w:rsid w:val="00712FF8"/>
    <w:rsid w:val="0071488E"/>
    <w:rsid w:val="00730BBF"/>
    <w:rsid w:val="00732756"/>
    <w:rsid w:val="00734993"/>
    <w:rsid w:val="007351CB"/>
    <w:rsid w:val="00735756"/>
    <w:rsid w:val="00736801"/>
    <w:rsid w:val="007521C9"/>
    <w:rsid w:val="00753041"/>
    <w:rsid w:val="00754387"/>
    <w:rsid w:val="0076790C"/>
    <w:rsid w:val="007717B1"/>
    <w:rsid w:val="00782220"/>
    <w:rsid w:val="00785141"/>
    <w:rsid w:val="007870DD"/>
    <w:rsid w:val="0079317D"/>
    <w:rsid w:val="007968C3"/>
    <w:rsid w:val="007A67CE"/>
    <w:rsid w:val="007A7E96"/>
    <w:rsid w:val="007B189E"/>
    <w:rsid w:val="007B1C61"/>
    <w:rsid w:val="007B31FD"/>
    <w:rsid w:val="007D272C"/>
    <w:rsid w:val="007D5EF7"/>
    <w:rsid w:val="007D75AD"/>
    <w:rsid w:val="007E0ABB"/>
    <w:rsid w:val="007E3FB1"/>
    <w:rsid w:val="007E7E21"/>
    <w:rsid w:val="007F0D52"/>
    <w:rsid w:val="007F707D"/>
    <w:rsid w:val="007F79F9"/>
    <w:rsid w:val="008018EF"/>
    <w:rsid w:val="008112E8"/>
    <w:rsid w:val="0081507E"/>
    <w:rsid w:val="00822B22"/>
    <w:rsid w:val="008303E4"/>
    <w:rsid w:val="00830E9C"/>
    <w:rsid w:val="0083180B"/>
    <w:rsid w:val="00831DEB"/>
    <w:rsid w:val="00836999"/>
    <w:rsid w:val="00837E45"/>
    <w:rsid w:val="00840EB9"/>
    <w:rsid w:val="0084421E"/>
    <w:rsid w:val="00844659"/>
    <w:rsid w:val="00845D83"/>
    <w:rsid w:val="008468F1"/>
    <w:rsid w:val="008565C2"/>
    <w:rsid w:val="008618D8"/>
    <w:rsid w:val="00864DA5"/>
    <w:rsid w:val="00865C81"/>
    <w:rsid w:val="00872533"/>
    <w:rsid w:val="00876E7C"/>
    <w:rsid w:val="008850ED"/>
    <w:rsid w:val="00886B7E"/>
    <w:rsid w:val="008870E1"/>
    <w:rsid w:val="008A2889"/>
    <w:rsid w:val="008A3B75"/>
    <w:rsid w:val="008A7EC6"/>
    <w:rsid w:val="008B0F66"/>
    <w:rsid w:val="008B527E"/>
    <w:rsid w:val="008C16C4"/>
    <w:rsid w:val="008C4FBA"/>
    <w:rsid w:val="008D297B"/>
    <w:rsid w:val="008E1031"/>
    <w:rsid w:val="008E4F2B"/>
    <w:rsid w:val="008E55FD"/>
    <w:rsid w:val="008E6D36"/>
    <w:rsid w:val="00907E53"/>
    <w:rsid w:val="00911C0A"/>
    <w:rsid w:val="00912C4E"/>
    <w:rsid w:val="009145F4"/>
    <w:rsid w:val="00933DBD"/>
    <w:rsid w:val="00933ED5"/>
    <w:rsid w:val="00941903"/>
    <w:rsid w:val="009437FA"/>
    <w:rsid w:val="009469A8"/>
    <w:rsid w:val="0095056D"/>
    <w:rsid w:val="00952B55"/>
    <w:rsid w:val="0096137B"/>
    <w:rsid w:val="00961565"/>
    <w:rsid w:val="009630E6"/>
    <w:rsid w:val="00964A02"/>
    <w:rsid w:val="00972D17"/>
    <w:rsid w:val="0097518A"/>
    <w:rsid w:val="00975EDC"/>
    <w:rsid w:val="009767A1"/>
    <w:rsid w:val="00985E3B"/>
    <w:rsid w:val="0098764E"/>
    <w:rsid w:val="00993A75"/>
    <w:rsid w:val="009940FA"/>
    <w:rsid w:val="00995455"/>
    <w:rsid w:val="0099553C"/>
    <w:rsid w:val="009A242B"/>
    <w:rsid w:val="009A6AD9"/>
    <w:rsid w:val="009A7CFC"/>
    <w:rsid w:val="009D16B2"/>
    <w:rsid w:val="009E37B8"/>
    <w:rsid w:val="009F19A0"/>
    <w:rsid w:val="00A001C5"/>
    <w:rsid w:val="00A0133A"/>
    <w:rsid w:val="00A0783E"/>
    <w:rsid w:val="00A1438D"/>
    <w:rsid w:val="00A15399"/>
    <w:rsid w:val="00A15595"/>
    <w:rsid w:val="00A15C7E"/>
    <w:rsid w:val="00A17AA0"/>
    <w:rsid w:val="00A203D6"/>
    <w:rsid w:val="00A20F4C"/>
    <w:rsid w:val="00A26BDE"/>
    <w:rsid w:val="00A26FB9"/>
    <w:rsid w:val="00A3247B"/>
    <w:rsid w:val="00A3472C"/>
    <w:rsid w:val="00A350D2"/>
    <w:rsid w:val="00A36E93"/>
    <w:rsid w:val="00A37626"/>
    <w:rsid w:val="00A456FC"/>
    <w:rsid w:val="00A5460F"/>
    <w:rsid w:val="00A55555"/>
    <w:rsid w:val="00A62656"/>
    <w:rsid w:val="00A65683"/>
    <w:rsid w:val="00A70443"/>
    <w:rsid w:val="00A708B2"/>
    <w:rsid w:val="00A70C47"/>
    <w:rsid w:val="00A736DF"/>
    <w:rsid w:val="00A75AB3"/>
    <w:rsid w:val="00A94C04"/>
    <w:rsid w:val="00A959E0"/>
    <w:rsid w:val="00AA5D5D"/>
    <w:rsid w:val="00AB2DC2"/>
    <w:rsid w:val="00AB3DBD"/>
    <w:rsid w:val="00AC489B"/>
    <w:rsid w:val="00AC4F65"/>
    <w:rsid w:val="00AD0E04"/>
    <w:rsid w:val="00AD4011"/>
    <w:rsid w:val="00AE3B1C"/>
    <w:rsid w:val="00AF3706"/>
    <w:rsid w:val="00AF4DD2"/>
    <w:rsid w:val="00AF6B9C"/>
    <w:rsid w:val="00B04BBD"/>
    <w:rsid w:val="00B05B90"/>
    <w:rsid w:val="00B0700B"/>
    <w:rsid w:val="00B20E44"/>
    <w:rsid w:val="00B21A97"/>
    <w:rsid w:val="00B264B5"/>
    <w:rsid w:val="00B3098B"/>
    <w:rsid w:val="00B528CA"/>
    <w:rsid w:val="00B636BB"/>
    <w:rsid w:val="00B651C7"/>
    <w:rsid w:val="00B70027"/>
    <w:rsid w:val="00B762A0"/>
    <w:rsid w:val="00B77FAA"/>
    <w:rsid w:val="00B8025D"/>
    <w:rsid w:val="00B821D0"/>
    <w:rsid w:val="00B83FD1"/>
    <w:rsid w:val="00B86EFC"/>
    <w:rsid w:val="00B962F2"/>
    <w:rsid w:val="00B97E86"/>
    <w:rsid w:val="00BA0124"/>
    <w:rsid w:val="00BA2D36"/>
    <w:rsid w:val="00BA47F6"/>
    <w:rsid w:val="00BB1D17"/>
    <w:rsid w:val="00BB3628"/>
    <w:rsid w:val="00BB4D51"/>
    <w:rsid w:val="00BB781F"/>
    <w:rsid w:val="00BC45C0"/>
    <w:rsid w:val="00BC5AFF"/>
    <w:rsid w:val="00BD1341"/>
    <w:rsid w:val="00BD76AC"/>
    <w:rsid w:val="00BE06F6"/>
    <w:rsid w:val="00BE1205"/>
    <w:rsid w:val="00BE434C"/>
    <w:rsid w:val="00BE5F60"/>
    <w:rsid w:val="00BF09FC"/>
    <w:rsid w:val="00BF0B64"/>
    <w:rsid w:val="00BF35F9"/>
    <w:rsid w:val="00BF482B"/>
    <w:rsid w:val="00BF70B8"/>
    <w:rsid w:val="00C01783"/>
    <w:rsid w:val="00C04AB4"/>
    <w:rsid w:val="00C1082D"/>
    <w:rsid w:val="00C16B50"/>
    <w:rsid w:val="00C21505"/>
    <w:rsid w:val="00C2437E"/>
    <w:rsid w:val="00C26BE5"/>
    <w:rsid w:val="00C53EC8"/>
    <w:rsid w:val="00C544FF"/>
    <w:rsid w:val="00C556F6"/>
    <w:rsid w:val="00C57A90"/>
    <w:rsid w:val="00C66743"/>
    <w:rsid w:val="00C7638E"/>
    <w:rsid w:val="00C81A7C"/>
    <w:rsid w:val="00C825A3"/>
    <w:rsid w:val="00C83158"/>
    <w:rsid w:val="00C83EBA"/>
    <w:rsid w:val="00C85408"/>
    <w:rsid w:val="00C86897"/>
    <w:rsid w:val="00CB6FED"/>
    <w:rsid w:val="00CC39DD"/>
    <w:rsid w:val="00CC6BD6"/>
    <w:rsid w:val="00CD0A1C"/>
    <w:rsid w:val="00CD3345"/>
    <w:rsid w:val="00CE4D11"/>
    <w:rsid w:val="00CF6BFE"/>
    <w:rsid w:val="00CF76DE"/>
    <w:rsid w:val="00D00B91"/>
    <w:rsid w:val="00D022B1"/>
    <w:rsid w:val="00D047AA"/>
    <w:rsid w:val="00D06F2C"/>
    <w:rsid w:val="00D141B6"/>
    <w:rsid w:val="00D239DC"/>
    <w:rsid w:val="00D31B74"/>
    <w:rsid w:val="00D33741"/>
    <w:rsid w:val="00D350EF"/>
    <w:rsid w:val="00D35C7D"/>
    <w:rsid w:val="00D35F38"/>
    <w:rsid w:val="00D37C3B"/>
    <w:rsid w:val="00D638B3"/>
    <w:rsid w:val="00D63F1E"/>
    <w:rsid w:val="00D66AFB"/>
    <w:rsid w:val="00D672D2"/>
    <w:rsid w:val="00D71DB6"/>
    <w:rsid w:val="00D77909"/>
    <w:rsid w:val="00D828B6"/>
    <w:rsid w:val="00D87EA0"/>
    <w:rsid w:val="00D9199C"/>
    <w:rsid w:val="00DA4C22"/>
    <w:rsid w:val="00DA5937"/>
    <w:rsid w:val="00DA711E"/>
    <w:rsid w:val="00DB019B"/>
    <w:rsid w:val="00DB3CF7"/>
    <w:rsid w:val="00DB5D6B"/>
    <w:rsid w:val="00DC519E"/>
    <w:rsid w:val="00DC607A"/>
    <w:rsid w:val="00DD26C4"/>
    <w:rsid w:val="00DD713B"/>
    <w:rsid w:val="00DF0DA0"/>
    <w:rsid w:val="00DF1455"/>
    <w:rsid w:val="00DF2454"/>
    <w:rsid w:val="00DF2AC2"/>
    <w:rsid w:val="00DF3E83"/>
    <w:rsid w:val="00DF66D3"/>
    <w:rsid w:val="00DF6711"/>
    <w:rsid w:val="00DF6A4A"/>
    <w:rsid w:val="00E005C9"/>
    <w:rsid w:val="00E06C87"/>
    <w:rsid w:val="00E1563F"/>
    <w:rsid w:val="00E23C15"/>
    <w:rsid w:val="00E24D3F"/>
    <w:rsid w:val="00E35A16"/>
    <w:rsid w:val="00E417B2"/>
    <w:rsid w:val="00E43EC7"/>
    <w:rsid w:val="00E4740C"/>
    <w:rsid w:val="00E521DF"/>
    <w:rsid w:val="00E56D7F"/>
    <w:rsid w:val="00E60646"/>
    <w:rsid w:val="00E62447"/>
    <w:rsid w:val="00E667E9"/>
    <w:rsid w:val="00E67CB3"/>
    <w:rsid w:val="00E80246"/>
    <w:rsid w:val="00E845D3"/>
    <w:rsid w:val="00E85B8E"/>
    <w:rsid w:val="00E863FA"/>
    <w:rsid w:val="00E9258D"/>
    <w:rsid w:val="00E93282"/>
    <w:rsid w:val="00EA0F31"/>
    <w:rsid w:val="00EA3C7A"/>
    <w:rsid w:val="00EA65CC"/>
    <w:rsid w:val="00EB4119"/>
    <w:rsid w:val="00EC598C"/>
    <w:rsid w:val="00EC707A"/>
    <w:rsid w:val="00EC7A56"/>
    <w:rsid w:val="00ED07A7"/>
    <w:rsid w:val="00ED0A30"/>
    <w:rsid w:val="00ED48A7"/>
    <w:rsid w:val="00EE1857"/>
    <w:rsid w:val="00EE1BD7"/>
    <w:rsid w:val="00EE3177"/>
    <w:rsid w:val="00EF1AD9"/>
    <w:rsid w:val="00EF1EF3"/>
    <w:rsid w:val="00F01427"/>
    <w:rsid w:val="00F0152A"/>
    <w:rsid w:val="00F11815"/>
    <w:rsid w:val="00F14794"/>
    <w:rsid w:val="00F14FE8"/>
    <w:rsid w:val="00F15E22"/>
    <w:rsid w:val="00F16722"/>
    <w:rsid w:val="00F22DAF"/>
    <w:rsid w:val="00F2328F"/>
    <w:rsid w:val="00F233E5"/>
    <w:rsid w:val="00F24166"/>
    <w:rsid w:val="00F34E1C"/>
    <w:rsid w:val="00F36942"/>
    <w:rsid w:val="00F45613"/>
    <w:rsid w:val="00F458D3"/>
    <w:rsid w:val="00F4670E"/>
    <w:rsid w:val="00F46A79"/>
    <w:rsid w:val="00F5588E"/>
    <w:rsid w:val="00F560E0"/>
    <w:rsid w:val="00F56CB9"/>
    <w:rsid w:val="00F60185"/>
    <w:rsid w:val="00F75390"/>
    <w:rsid w:val="00F77352"/>
    <w:rsid w:val="00F84A1E"/>
    <w:rsid w:val="00F84BB7"/>
    <w:rsid w:val="00FB4BE9"/>
    <w:rsid w:val="00FC041F"/>
    <w:rsid w:val="00FC0DAC"/>
    <w:rsid w:val="00FC35D6"/>
    <w:rsid w:val="00FC6948"/>
    <w:rsid w:val="00FD0D78"/>
    <w:rsid w:val="00FD4565"/>
    <w:rsid w:val="00FD6145"/>
    <w:rsid w:val="00FD7474"/>
    <w:rsid w:val="00FD7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4EB"/>
  <w15:docId w15:val="{2CE1A32E-1CA5-4340-BD26-2D47D9C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iPriority w:val="9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236881"/>
    <w:rPr>
      <w:b/>
      <w:bCs/>
    </w:rPr>
  </w:style>
  <w:style w:type="paragraph" w:customStyle="1" w:styleId="Default">
    <w:name w:val="Default"/>
    <w:rsid w:val="00BE5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link w:val="ab"/>
    <w:uiPriority w:val="1"/>
    <w:rsid w:val="00961565"/>
  </w:style>
  <w:style w:type="character" w:customStyle="1" w:styleId="Bodytext211pt">
    <w:name w:val="Body text (2) + 11 pt"/>
    <w:rsid w:val="007E7E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33118473">
      <w:bodyDiv w:val="1"/>
      <w:marLeft w:val="0"/>
      <w:marRight w:val="0"/>
      <w:marTop w:val="0"/>
      <w:marBottom w:val="0"/>
      <w:divBdr>
        <w:top w:val="none" w:sz="0" w:space="0" w:color="auto"/>
        <w:left w:val="none" w:sz="0" w:space="0" w:color="auto"/>
        <w:bottom w:val="none" w:sz="0" w:space="0" w:color="auto"/>
        <w:right w:val="none" w:sz="0" w:space="0" w:color="auto"/>
      </w:divBdr>
    </w:div>
    <w:div w:id="94400407">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31992797">
      <w:bodyDiv w:val="1"/>
      <w:marLeft w:val="0"/>
      <w:marRight w:val="0"/>
      <w:marTop w:val="0"/>
      <w:marBottom w:val="0"/>
      <w:divBdr>
        <w:top w:val="none" w:sz="0" w:space="0" w:color="auto"/>
        <w:left w:val="none" w:sz="0" w:space="0" w:color="auto"/>
        <w:bottom w:val="none" w:sz="0" w:space="0" w:color="auto"/>
        <w:right w:val="none" w:sz="0" w:space="0" w:color="auto"/>
      </w:divBdr>
    </w:div>
    <w:div w:id="147015416">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190069419">
      <w:bodyDiv w:val="1"/>
      <w:marLeft w:val="0"/>
      <w:marRight w:val="0"/>
      <w:marTop w:val="0"/>
      <w:marBottom w:val="0"/>
      <w:divBdr>
        <w:top w:val="none" w:sz="0" w:space="0" w:color="auto"/>
        <w:left w:val="none" w:sz="0" w:space="0" w:color="auto"/>
        <w:bottom w:val="none" w:sz="0" w:space="0" w:color="auto"/>
        <w:right w:val="none" w:sz="0" w:space="0" w:color="auto"/>
      </w:divBdr>
    </w:div>
    <w:div w:id="206643033">
      <w:bodyDiv w:val="1"/>
      <w:marLeft w:val="0"/>
      <w:marRight w:val="0"/>
      <w:marTop w:val="0"/>
      <w:marBottom w:val="0"/>
      <w:divBdr>
        <w:top w:val="none" w:sz="0" w:space="0" w:color="auto"/>
        <w:left w:val="none" w:sz="0" w:space="0" w:color="auto"/>
        <w:bottom w:val="none" w:sz="0" w:space="0" w:color="auto"/>
        <w:right w:val="none" w:sz="0" w:space="0" w:color="auto"/>
      </w:divBdr>
    </w:div>
    <w:div w:id="225646176">
      <w:bodyDiv w:val="1"/>
      <w:marLeft w:val="0"/>
      <w:marRight w:val="0"/>
      <w:marTop w:val="0"/>
      <w:marBottom w:val="0"/>
      <w:divBdr>
        <w:top w:val="none" w:sz="0" w:space="0" w:color="auto"/>
        <w:left w:val="none" w:sz="0" w:space="0" w:color="auto"/>
        <w:bottom w:val="none" w:sz="0" w:space="0" w:color="auto"/>
        <w:right w:val="none" w:sz="0" w:space="0" w:color="auto"/>
      </w:divBdr>
    </w:div>
    <w:div w:id="231044621">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24361925">
      <w:bodyDiv w:val="1"/>
      <w:marLeft w:val="0"/>
      <w:marRight w:val="0"/>
      <w:marTop w:val="0"/>
      <w:marBottom w:val="0"/>
      <w:divBdr>
        <w:top w:val="none" w:sz="0" w:space="0" w:color="auto"/>
        <w:left w:val="none" w:sz="0" w:space="0" w:color="auto"/>
        <w:bottom w:val="none" w:sz="0" w:space="0" w:color="auto"/>
        <w:right w:val="none" w:sz="0" w:space="0" w:color="auto"/>
      </w:divBdr>
    </w:div>
    <w:div w:id="360480025">
      <w:bodyDiv w:val="1"/>
      <w:marLeft w:val="0"/>
      <w:marRight w:val="0"/>
      <w:marTop w:val="0"/>
      <w:marBottom w:val="0"/>
      <w:divBdr>
        <w:top w:val="none" w:sz="0" w:space="0" w:color="auto"/>
        <w:left w:val="none" w:sz="0" w:space="0" w:color="auto"/>
        <w:bottom w:val="none" w:sz="0" w:space="0" w:color="auto"/>
        <w:right w:val="none" w:sz="0" w:space="0" w:color="auto"/>
      </w:divBdr>
    </w:div>
    <w:div w:id="580410471">
      <w:bodyDiv w:val="1"/>
      <w:marLeft w:val="0"/>
      <w:marRight w:val="0"/>
      <w:marTop w:val="0"/>
      <w:marBottom w:val="0"/>
      <w:divBdr>
        <w:top w:val="none" w:sz="0" w:space="0" w:color="auto"/>
        <w:left w:val="none" w:sz="0" w:space="0" w:color="auto"/>
        <w:bottom w:val="none" w:sz="0" w:space="0" w:color="auto"/>
        <w:right w:val="none" w:sz="0" w:space="0" w:color="auto"/>
      </w:divBdr>
    </w:div>
    <w:div w:id="65773320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6832627">
      <w:bodyDiv w:val="1"/>
      <w:marLeft w:val="0"/>
      <w:marRight w:val="0"/>
      <w:marTop w:val="0"/>
      <w:marBottom w:val="0"/>
      <w:divBdr>
        <w:top w:val="none" w:sz="0" w:space="0" w:color="auto"/>
        <w:left w:val="none" w:sz="0" w:space="0" w:color="auto"/>
        <w:bottom w:val="none" w:sz="0" w:space="0" w:color="auto"/>
        <w:right w:val="none" w:sz="0" w:space="0" w:color="auto"/>
      </w:divBdr>
    </w:div>
    <w:div w:id="68290346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90512424">
      <w:bodyDiv w:val="1"/>
      <w:marLeft w:val="0"/>
      <w:marRight w:val="0"/>
      <w:marTop w:val="0"/>
      <w:marBottom w:val="0"/>
      <w:divBdr>
        <w:top w:val="none" w:sz="0" w:space="0" w:color="auto"/>
        <w:left w:val="none" w:sz="0" w:space="0" w:color="auto"/>
        <w:bottom w:val="none" w:sz="0" w:space="0" w:color="auto"/>
        <w:right w:val="none" w:sz="0" w:space="0" w:color="auto"/>
      </w:divBdr>
    </w:div>
    <w:div w:id="825973683">
      <w:bodyDiv w:val="1"/>
      <w:marLeft w:val="0"/>
      <w:marRight w:val="0"/>
      <w:marTop w:val="0"/>
      <w:marBottom w:val="0"/>
      <w:divBdr>
        <w:top w:val="none" w:sz="0" w:space="0" w:color="auto"/>
        <w:left w:val="none" w:sz="0" w:space="0" w:color="auto"/>
        <w:bottom w:val="none" w:sz="0" w:space="0" w:color="auto"/>
        <w:right w:val="none" w:sz="0" w:space="0" w:color="auto"/>
      </w:divBdr>
    </w:div>
    <w:div w:id="836847935">
      <w:bodyDiv w:val="1"/>
      <w:marLeft w:val="0"/>
      <w:marRight w:val="0"/>
      <w:marTop w:val="0"/>
      <w:marBottom w:val="0"/>
      <w:divBdr>
        <w:top w:val="none" w:sz="0" w:space="0" w:color="auto"/>
        <w:left w:val="none" w:sz="0" w:space="0" w:color="auto"/>
        <w:bottom w:val="none" w:sz="0" w:space="0" w:color="auto"/>
        <w:right w:val="none" w:sz="0" w:space="0" w:color="auto"/>
      </w:divBdr>
    </w:div>
    <w:div w:id="88945635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70944126">
      <w:bodyDiv w:val="1"/>
      <w:marLeft w:val="0"/>
      <w:marRight w:val="0"/>
      <w:marTop w:val="0"/>
      <w:marBottom w:val="0"/>
      <w:divBdr>
        <w:top w:val="none" w:sz="0" w:space="0" w:color="auto"/>
        <w:left w:val="none" w:sz="0" w:space="0" w:color="auto"/>
        <w:bottom w:val="none" w:sz="0" w:space="0" w:color="auto"/>
        <w:right w:val="none" w:sz="0" w:space="0" w:color="auto"/>
      </w:divBdr>
    </w:div>
    <w:div w:id="1064643566">
      <w:bodyDiv w:val="1"/>
      <w:marLeft w:val="0"/>
      <w:marRight w:val="0"/>
      <w:marTop w:val="0"/>
      <w:marBottom w:val="0"/>
      <w:divBdr>
        <w:top w:val="none" w:sz="0" w:space="0" w:color="auto"/>
        <w:left w:val="none" w:sz="0" w:space="0" w:color="auto"/>
        <w:bottom w:val="none" w:sz="0" w:space="0" w:color="auto"/>
        <w:right w:val="none" w:sz="0" w:space="0" w:color="auto"/>
      </w:divBdr>
    </w:div>
    <w:div w:id="1094203484">
      <w:bodyDiv w:val="1"/>
      <w:marLeft w:val="0"/>
      <w:marRight w:val="0"/>
      <w:marTop w:val="0"/>
      <w:marBottom w:val="0"/>
      <w:divBdr>
        <w:top w:val="none" w:sz="0" w:space="0" w:color="auto"/>
        <w:left w:val="none" w:sz="0" w:space="0" w:color="auto"/>
        <w:bottom w:val="none" w:sz="0" w:space="0" w:color="auto"/>
        <w:right w:val="none" w:sz="0" w:space="0" w:color="auto"/>
      </w:divBdr>
    </w:div>
    <w:div w:id="1100489995">
      <w:bodyDiv w:val="1"/>
      <w:marLeft w:val="0"/>
      <w:marRight w:val="0"/>
      <w:marTop w:val="0"/>
      <w:marBottom w:val="0"/>
      <w:divBdr>
        <w:top w:val="none" w:sz="0" w:space="0" w:color="auto"/>
        <w:left w:val="none" w:sz="0" w:space="0" w:color="auto"/>
        <w:bottom w:val="none" w:sz="0" w:space="0" w:color="auto"/>
        <w:right w:val="none" w:sz="0" w:space="0" w:color="auto"/>
      </w:divBdr>
    </w:div>
    <w:div w:id="1116948478">
      <w:bodyDiv w:val="1"/>
      <w:marLeft w:val="0"/>
      <w:marRight w:val="0"/>
      <w:marTop w:val="0"/>
      <w:marBottom w:val="0"/>
      <w:divBdr>
        <w:top w:val="none" w:sz="0" w:space="0" w:color="auto"/>
        <w:left w:val="none" w:sz="0" w:space="0" w:color="auto"/>
        <w:bottom w:val="none" w:sz="0" w:space="0" w:color="auto"/>
        <w:right w:val="none" w:sz="0" w:space="0" w:color="auto"/>
      </w:divBdr>
    </w:div>
    <w:div w:id="1135025215">
      <w:bodyDiv w:val="1"/>
      <w:marLeft w:val="0"/>
      <w:marRight w:val="0"/>
      <w:marTop w:val="0"/>
      <w:marBottom w:val="0"/>
      <w:divBdr>
        <w:top w:val="none" w:sz="0" w:space="0" w:color="auto"/>
        <w:left w:val="none" w:sz="0" w:space="0" w:color="auto"/>
        <w:bottom w:val="none" w:sz="0" w:space="0" w:color="auto"/>
        <w:right w:val="none" w:sz="0" w:space="0" w:color="auto"/>
      </w:divBdr>
    </w:div>
    <w:div w:id="1214924855">
      <w:bodyDiv w:val="1"/>
      <w:marLeft w:val="0"/>
      <w:marRight w:val="0"/>
      <w:marTop w:val="0"/>
      <w:marBottom w:val="0"/>
      <w:divBdr>
        <w:top w:val="none" w:sz="0" w:space="0" w:color="auto"/>
        <w:left w:val="none" w:sz="0" w:space="0" w:color="auto"/>
        <w:bottom w:val="none" w:sz="0" w:space="0" w:color="auto"/>
        <w:right w:val="none" w:sz="0" w:space="0" w:color="auto"/>
      </w:divBdr>
    </w:div>
    <w:div w:id="1228108250">
      <w:bodyDiv w:val="1"/>
      <w:marLeft w:val="0"/>
      <w:marRight w:val="0"/>
      <w:marTop w:val="0"/>
      <w:marBottom w:val="0"/>
      <w:divBdr>
        <w:top w:val="none" w:sz="0" w:space="0" w:color="auto"/>
        <w:left w:val="none" w:sz="0" w:space="0" w:color="auto"/>
        <w:bottom w:val="none" w:sz="0" w:space="0" w:color="auto"/>
        <w:right w:val="none" w:sz="0" w:space="0" w:color="auto"/>
      </w:divBdr>
    </w:div>
    <w:div w:id="1289124909">
      <w:bodyDiv w:val="1"/>
      <w:marLeft w:val="0"/>
      <w:marRight w:val="0"/>
      <w:marTop w:val="0"/>
      <w:marBottom w:val="0"/>
      <w:divBdr>
        <w:top w:val="none" w:sz="0" w:space="0" w:color="auto"/>
        <w:left w:val="none" w:sz="0" w:space="0" w:color="auto"/>
        <w:bottom w:val="none" w:sz="0" w:space="0" w:color="auto"/>
        <w:right w:val="none" w:sz="0" w:space="0" w:color="auto"/>
      </w:divBdr>
    </w:div>
    <w:div w:id="1315069367">
      <w:bodyDiv w:val="1"/>
      <w:marLeft w:val="0"/>
      <w:marRight w:val="0"/>
      <w:marTop w:val="0"/>
      <w:marBottom w:val="0"/>
      <w:divBdr>
        <w:top w:val="none" w:sz="0" w:space="0" w:color="auto"/>
        <w:left w:val="none" w:sz="0" w:space="0" w:color="auto"/>
        <w:bottom w:val="none" w:sz="0" w:space="0" w:color="auto"/>
        <w:right w:val="none" w:sz="0" w:space="0" w:color="auto"/>
      </w:divBdr>
    </w:div>
    <w:div w:id="1326787515">
      <w:bodyDiv w:val="1"/>
      <w:marLeft w:val="0"/>
      <w:marRight w:val="0"/>
      <w:marTop w:val="0"/>
      <w:marBottom w:val="0"/>
      <w:divBdr>
        <w:top w:val="none" w:sz="0" w:space="0" w:color="auto"/>
        <w:left w:val="none" w:sz="0" w:space="0" w:color="auto"/>
        <w:bottom w:val="none" w:sz="0" w:space="0" w:color="auto"/>
        <w:right w:val="none" w:sz="0" w:space="0" w:color="auto"/>
      </w:divBdr>
    </w:div>
    <w:div w:id="132809169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89494923">
      <w:bodyDiv w:val="1"/>
      <w:marLeft w:val="0"/>
      <w:marRight w:val="0"/>
      <w:marTop w:val="0"/>
      <w:marBottom w:val="0"/>
      <w:divBdr>
        <w:top w:val="none" w:sz="0" w:space="0" w:color="auto"/>
        <w:left w:val="none" w:sz="0" w:space="0" w:color="auto"/>
        <w:bottom w:val="none" w:sz="0" w:space="0" w:color="auto"/>
        <w:right w:val="none" w:sz="0" w:space="0" w:color="auto"/>
      </w:divBdr>
    </w:div>
    <w:div w:id="1398085779">
      <w:bodyDiv w:val="1"/>
      <w:marLeft w:val="0"/>
      <w:marRight w:val="0"/>
      <w:marTop w:val="0"/>
      <w:marBottom w:val="0"/>
      <w:divBdr>
        <w:top w:val="none" w:sz="0" w:space="0" w:color="auto"/>
        <w:left w:val="none" w:sz="0" w:space="0" w:color="auto"/>
        <w:bottom w:val="none" w:sz="0" w:space="0" w:color="auto"/>
        <w:right w:val="none" w:sz="0" w:space="0" w:color="auto"/>
      </w:divBdr>
    </w:div>
    <w:div w:id="1402216249">
      <w:bodyDiv w:val="1"/>
      <w:marLeft w:val="0"/>
      <w:marRight w:val="0"/>
      <w:marTop w:val="0"/>
      <w:marBottom w:val="0"/>
      <w:divBdr>
        <w:top w:val="none" w:sz="0" w:space="0" w:color="auto"/>
        <w:left w:val="none" w:sz="0" w:space="0" w:color="auto"/>
        <w:bottom w:val="none" w:sz="0" w:space="0" w:color="auto"/>
        <w:right w:val="none" w:sz="0" w:space="0" w:color="auto"/>
      </w:divBdr>
    </w:div>
    <w:div w:id="1411923520">
      <w:bodyDiv w:val="1"/>
      <w:marLeft w:val="0"/>
      <w:marRight w:val="0"/>
      <w:marTop w:val="0"/>
      <w:marBottom w:val="0"/>
      <w:divBdr>
        <w:top w:val="none" w:sz="0" w:space="0" w:color="auto"/>
        <w:left w:val="none" w:sz="0" w:space="0" w:color="auto"/>
        <w:bottom w:val="none" w:sz="0" w:space="0" w:color="auto"/>
        <w:right w:val="none" w:sz="0" w:space="0" w:color="auto"/>
      </w:divBdr>
    </w:div>
    <w:div w:id="1447386587">
      <w:bodyDiv w:val="1"/>
      <w:marLeft w:val="0"/>
      <w:marRight w:val="0"/>
      <w:marTop w:val="0"/>
      <w:marBottom w:val="0"/>
      <w:divBdr>
        <w:top w:val="none" w:sz="0" w:space="0" w:color="auto"/>
        <w:left w:val="none" w:sz="0" w:space="0" w:color="auto"/>
        <w:bottom w:val="none" w:sz="0" w:space="0" w:color="auto"/>
        <w:right w:val="none" w:sz="0" w:space="0" w:color="auto"/>
      </w:divBdr>
    </w:div>
    <w:div w:id="1448424564">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925093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7084350">
      <w:bodyDiv w:val="1"/>
      <w:marLeft w:val="0"/>
      <w:marRight w:val="0"/>
      <w:marTop w:val="0"/>
      <w:marBottom w:val="0"/>
      <w:divBdr>
        <w:top w:val="none" w:sz="0" w:space="0" w:color="auto"/>
        <w:left w:val="none" w:sz="0" w:space="0" w:color="auto"/>
        <w:bottom w:val="none" w:sz="0" w:space="0" w:color="auto"/>
        <w:right w:val="none" w:sz="0" w:space="0" w:color="auto"/>
      </w:divBdr>
    </w:div>
    <w:div w:id="1575551984">
      <w:bodyDiv w:val="1"/>
      <w:marLeft w:val="0"/>
      <w:marRight w:val="0"/>
      <w:marTop w:val="0"/>
      <w:marBottom w:val="0"/>
      <w:divBdr>
        <w:top w:val="none" w:sz="0" w:space="0" w:color="auto"/>
        <w:left w:val="none" w:sz="0" w:space="0" w:color="auto"/>
        <w:bottom w:val="none" w:sz="0" w:space="0" w:color="auto"/>
        <w:right w:val="none" w:sz="0" w:space="0" w:color="auto"/>
      </w:divBdr>
    </w:div>
    <w:div w:id="1601067398">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4019202">
      <w:bodyDiv w:val="1"/>
      <w:marLeft w:val="0"/>
      <w:marRight w:val="0"/>
      <w:marTop w:val="0"/>
      <w:marBottom w:val="0"/>
      <w:divBdr>
        <w:top w:val="none" w:sz="0" w:space="0" w:color="auto"/>
        <w:left w:val="none" w:sz="0" w:space="0" w:color="auto"/>
        <w:bottom w:val="none" w:sz="0" w:space="0" w:color="auto"/>
        <w:right w:val="none" w:sz="0" w:space="0" w:color="auto"/>
      </w:divBdr>
    </w:div>
    <w:div w:id="1725250319">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4878">
      <w:bodyDiv w:val="1"/>
      <w:marLeft w:val="0"/>
      <w:marRight w:val="0"/>
      <w:marTop w:val="0"/>
      <w:marBottom w:val="0"/>
      <w:divBdr>
        <w:top w:val="none" w:sz="0" w:space="0" w:color="auto"/>
        <w:left w:val="none" w:sz="0" w:space="0" w:color="auto"/>
        <w:bottom w:val="none" w:sz="0" w:space="0" w:color="auto"/>
        <w:right w:val="none" w:sz="0" w:space="0" w:color="auto"/>
      </w:divBdr>
    </w:div>
    <w:div w:id="1781147166">
      <w:bodyDiv w:val="1"/>
      <w:marLeft w:val="0"/>
      <w:marRight w:val="0"/>
      <w:marTop w:val="0"/>
      <w:marBottom w:val="0"/>
      <w:divBdr>
        <w:top w:val="none" w:sz="0" w:space="0" w:color="auto"/>
        <w:left w:val="none" w:sz="0" w:space="0" w:color="auto"/>
        <w:bottom w:val="none" w:sz="0" w:space="0" w:color="auto"/>
        <w:right w:val="none" w:sz="0" w:space="0" w:color="auto"/>
      </w:divBdr>
    </w:div>
    <w:div w:id="1802991358">
      <w:bodyDiv w:val="1"/>
      <w:marLeft w:val="0"/>
      <w:marRight w:val="0"/>
      <w:marTop w:val="0"/>
      <w:marBottom w:val="0"/>
      <w:divBdr>
        <w:top w:val="none" w:sz="0" w:space="0" w:color="auto"/>
        <w:left w:val="none" w:sz="0" w:space="0" w:color="auto"/>
        <w:bottom w:val="none" w:sz="0" w:space="0" w:color="auto"/>
        <w:right w:val="none" w:sz="0" w:space="0" w:color="auto"/>
      </w:divBdr>
    </w:div>
    <w:div w:id="1818836447">
      <w:bodyDiv w:val="1"/>
      <w:marLeft w:val="0"/>
      <w:marRight w:val="0"/>
      <w:marTop w:val="0"/>
      <w:marBottom w:val="0"/>
      <w:divBdr>
        <w:top w:val="none" w:sz="0" w:space="0" w:color="auto"/>
        <w:left w:val="none" w:sz="0" w:space="0" w:color="auto"/>
        <w:bottom w:val="none" w:sz="0" w:space="0" w:color="auto"/>
        <w:right w:val="none" w:sz="0" w:space="0" w:color="auto"/>
      </w:divBdr>
    </w:div>
    <w:div w:id="1844321607">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77430327">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8661365">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29266615">
      <w:bodyDiv w:val="1"/>
      <w:marLeft w:val="0"/>
      <w:marRight w:val="0"/>
      <w:marTop w:val="0"/>
      <w:marBottom w:val="0"/>
      <w:divBdr>
        <w:top w:val="none" w:sz="0" w:space="0" w:color="auto"/>
        <w:left w:val="none" w:sz="0" w:space="0" w:color="auto"/>
        <w:bottom w:val="none" w:sz="0" w:space="0" w:color="auto"/>
        <w:right w:val="none" w:sz="0" w:space="0" w:color="auto"/>
      </w:divBdr>
    </w:div>
    <w:div w:id="1951083925">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9286474">
      <w:bodyDiv w:val="1"/>
      <w:marLeft w:val="0"/>
      <w:marRight w:val="0"/>
      <w:marTop w:val="0"/>
      <w:marBottom w:val="0"/>
      <w:divBdr>
        <w:top w:val="none" w:sz="0" w:space="0" w:color="auto"/>
        <w:left w:val="none" w:sz="0" w:space="0" w:color="auto"/>
        <w:bottom w:val="none" w:sz="0" w:space="0" w:color="auto"/>
        <w:right w:val="none" w:sz="0" w:space="0" w:color="auto"/>
      </w:divBdr>
    </w:div>
    <w:div w:id="2020961121">
      <w:bodyDiv w:val="1"/>
      <w:marLeft w:val="0"/>
      <w:marRight w:val="0"/>
      <w:marTop w:val="0"/>
      <w:marBottom w:val="0"/>
      <w:divBdr>
        <w:top w:val="none" w:sz="0" w:space="0" w:color="auto"/>
        <w:left w:val="none" w:sz="0" w:space="0" w:color="auto"/>
        <w:bottom w:val="none" w:sz="0" w:space="0" w:color="auto"/>
        <w:right w:val="none" w:sz="0" w:space="0" w:color="auto"/>
      </w:divBdr>
    </w:div>
    <w:div w:id="2074354849">
      <w:bodyDiv w:val="1"/>
      <w:marLeft w:val="0"/>
      <w:marRight w:val="0"/>
      <w:marTop w:val="0"/>
      <w:marBottom w:val="0"/>
      <w:divBdr>
        <w:top w:val="none" w:sz="0" w:space="0" w:color="auto"/>
        <w:left w:val="none" w:sz="0" w:space="0" w:color="auto"/>
        <w:bottom w:val="none" w:sz="0" w:space="0" w:color="auto"/>
        <w:right w:val="none" w:sz="0" w:space="0" w:color="auto"/>
      </w:divBdr>
    </w:div>
    <w:div w:id="2085687675">
      <w:bodyDiv w:val="1"/>
      <w:marLeft w:val="0"/>
      <w:marRight w:val="0"/>
      <w:marTop w:val="0"/>
      <w:marBottom w:val="0"/>
      <w:divBdr>
        <w:top w:val="none" w:sz="0" w:space="0" w:color="auto"/>
        <w:left w:val="none" w:sz="0" w:space="0" w:color="auto"/>
        <w:bottom w:val="none" w:sz="0" w:space="0" w:color="auto"/>
        <w:right w:val="none" w:sz="0" w:space="0" w:color="auto"/>
      </w:divBdr>
    </w:div>
    <w:div w:id="2089568773">
      <w:bodyDiv w:val="1"/>
      <w:marLeft w:val="0"/>
      <w:marRight w:val="0"/>
      <w:marTop w:val="0"/>
      <w:marBottom w:val="0"/>
      <w:divBdr>
        <w:top w:val="none" w:sz="0" w:space="0" w:color="auto"/>
        <w:left w:val="none" w:sz="0" w:space="0" w:color="auto"/>
        <w:bottom w:val="none" w:sz="0" w:space="0" w:color="auto"/>
        <w:right w:val="none" w:sz="0" w:space="0" w:color="auto"/>
      </w:divBdr>
    </w:div>
    <w:div w:id="2104715111">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 w:id="21403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AD07B-4507-4029-8A7A-175CE905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7092</TotalTime>
  <Pages>15</Pages>
  <Words>6821</Words>
  <Characters>38880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270</cp:revision>
  <cp:lastPrinted>2020-12-21T08:52:00Z</cp:lastPrinted>
  <dcterms:created xsi:type="dcterms:W3CDTF">2017-02-14T06:26:00Z</dcterms:created>
  <dcterms:modified xsi:type="dcterms:W3CDTF">2024-02-20T10:32:00Z</dcterms:modified>
</cp:coreProperties>
</file>